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70C57D" w14:textId="5C65BD56" w:rsidR="00A81820" w:rsidRDefault="00A81820" w:rsidP="00A81820">
      <w:pPr>
        <w:pStyle w:val="Titre3"/>
        <w:tabs>
          <w:tab w:val="left" w:pos="9615"/>
        </w:tabs>
        <w:spacing w:before="173"/>
        <w:jc w:val="both"/>
        <w:rPr>
          <w:rFonts w:ascii="Arial Narrow" w:hAnsi="Arial Narrow"/>
          <w:spacing w:val="-1"/>
        </w:rPr>
      </w:pPr>
      <w:bookmarkStart w:id="0" w:name="_Toc54260591"/>
      <w:r>
        <w:rPr>
          <w:noProof/>
          <w:lang w:eastAsia="fr-FR"/>
        </w:rPr>
        <w:drawing>
          <wp:inline distT="0" distB="0" distL="0" distR="0" wp14:anchorId="7F68B18F" wp14:editId="645CEFBB">
            <wp:extent cx="866775" cy="857250"/>
            <wp:effectExtent l="0" t="0" r="9525" b="0"/>
            <wp:docPr id="1722727539" name="Image 1" descr="Une image contenant Police, Graphique, logo, cerc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94797614" descr="Une image contenant Police, Graphique, logo, cercle&#10;&#10;Description générée automatiquemen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66775" cy="857250"/>
                    </a:xfrm>
                    <a:prstGeom prst="rect">
                      <a:avLst/>
                    </a:prstGeom>
                    <a:noFill/>
                    <a:ln>
                      <a:noFill/>
                    </a:ln>
                  </pic:spPr>
                </pic:pic>
              </a:graphicData>
            </a:graphic>
          </wp:inline>
        </w:drawing>
      </w:r>
      <w:bookmarkEnd w:id="0"/>
      <w:r>
        <w:rPr>
          <w:rFonts w:ascii="Arial Narrow" w:hAnsi="Arial Narrow"/>
          <w:spacing w:val="-1"/>
        </w:rPr>
        <w:tab/>
      </w:r>
    </w:p>
    <w:p w14:paraId="77554711" w14:textId="77777777" w:rsidR="00A81820" w:rsidRDefault="00A81820" w:rsidP="00A81820">
      <w:pPr>
        <w:jc w:val="center"/>
        <w:rPr>
          <w:rFonts w:ascii="Arial Narrow" w:hAnsi="Arial Narrow" w:cs="Times New Roman"/>
          <w:b/>
          <w:color w:val="002060"/>
          <w:sz w:val="36"/>
          <w:szCs w:val="24"/>
        </w:rPr>
      </w:pPr>
    </w:p>
    <w:p w14:paraId="1D943E5B" w14:textId="77777777" w:rsidR="00A81820" w:rsidRDefault="00A81820" w:rsidP="00A81820">
      <w:pPr>
        <w:jc w:val="center"/>
        <w:rPr>
          <w:rFonts w:ascii="Arial Narrow" w:hAnsi="Arial Narrow" w:cs="Times New Roman"/>
          <w:b/>
          <w:color w:val="002060"/>
          <w:sz w:val="36"/>
          <w:szCs w:val="24"/>
        </w:rPr>
      </w:pPr>
    </w:p>
    <w:p w14:paraId="344F242B" w14:textId="77777777" w:rsidR="00345200" w:rsidRPr="00D8097A" w:rsidRDefault="00A81820" w:rsidP="00345200">
      <w:pPr>
        <w:jc w:val="center"/>
        <w:rPr>
          <w:rFonts w:ascii="Arial Narrow" w:eastAsia="Calibri" w:hAnsi="Arial Narrow"/>
          <w:b/>
          <w:sz w:val="36"/>
          <w:szCs w:val="36"/>
        </w:rPr>
      </w:pPr>
      <w:r w:rsidRPr="00D8097A">
        <w:rPr>
          <w:rFonts w:ascii="Arial Narrow" w:hAnsi="Arial Narrow" w:cs="Times New Roman"/>
          <w:b/>
          <w:color w:val="002060"/>
          <w:sz w:val="36"/>
          <w:szCs w:val="36"/>
        </w:rPr>
        <w:t xml:space="preserve">DELEGATION </w:t>
      </w:r>
      <w:r w:rsidR="00345200" w:rsidRPr="00FF5CB0">
        <w:rPr>
          <w:rFonts w:ascii="Arial Narrow" w:hAnsi="Arial Narrow" w:cs="Times New Roman"/>
          <w:b/>
          <w:color w:val="002060"/>
          <w:sz w:val="36"/>
          <w:szCs w:val="36"/>
        </w:rPr>
        <w:t>ILE-DE-FRANCE GIF-SUR-YVETTE</w:t>
      </w:r>
    </w:p>
    <w:p w14:paraId="5B28E12E" w14:textId="318E1F2F" w:rsidR="00A81820" w:rsidRPr="004D0ED4" w:rsidRDefault="00A81820" w:rsidP="00A81820">
      <w:pPr>
        <w:jc w:val="center"/>
        <w:rPr>
          <w:rFonts w:ascii="Arial Narrow" w:hAnsi="Arial Narrow" w:cs="Times New Roman"/>
          <w:b/>
          <w:color w:val="002060"/>
          <w:sz w:val="36"/>
          <w:szCs w:val="36"/>
        </w:rPr>
      </w:pPr>
    </w:p>
    <w:p w14:paraId="4A537D6C" w14:textId="77777777" w:rsidR="00A81820" w:rsidRDefault="00A81820" w:rsidP="00A81820">
      <w:pPr>
        <w:jc w:val="center"/>
        <w:rPr>
          <w:rFonts w:ascii="Arial Narrow" w:hAnsi="Arial Narrow" w:cs="Times New Roman"/>
          <w:b/>
          <w:color w:val="002060"/>
          <w:sz w:val="36"/>
          <w:szCs w:val="24"/>
        </w:rPr>
      </w:pPr>
    </w:p>
    <w:p w14:paraId="45F64D56" w14:textId="77777777" w:rsidR="00345200" w:rsidRPr="00623E57" w:rsidRDefault="00A81820" w:rsidP="00345200">
      <w:pPr>
        <w:jc w:val="center"/>
        <w:rPr>
          <w:rFonts w:ascii="Arial Narrow" w:hAnsi="Arial Narrow" w:cs="Times New Roman"/>
          <w:b/>
          <w:color w:val="002060"/>
          <w:sz w:val="36"/>
          <w:szCs w:val="24"/>
        </w:rPr>
      </w:pPr>
      <w:r>
        <w:rPr>
          <w:rFonts w:ascii="Arial Narrow" w:hAnsi="Arial Narrow" w:cs="Times New Roman"/>
          <w:b/>
          <w:color w:val="002060"/>
          <w:sz w:val="36"/>
          <w:szCs w:val="24"/>
        </w:rPr>
        <w:t xml:space="preserve">PRESTATIONS DE SERVICES DE RESTAURATION SOCIALE ET DE PRESTATIONS ANNEXES SUR LE SITE DU CAMPUS </w:t>
      </w:r>
      <w:r w:rsidR="00345200" w:rsidRPr="00623E57">
        <w:rPr>
          <w:rFonts w:ascii="Arial Narrow" w:hAnsi="Arial Narrow" w:cs="Times New Roman"/>
          <w:b/>
          <w:color w:val="002060"/>
          <w:sz w:val="36"/>
          <w:szCs w:val="24"/>
        </w:rPr>
        <w:t xml:space="preserve">DE </w:t>
      </w:r>
    </w:p>
    <w:p w14:paraId="1712AF3D" w14:textId="77777777" w:rsidR="00345200" w:rsidRDefault="00345200" w:rsidP="00A81820">
      <w:pPr>
        <w:jc w:val="center"/>
        <w:rPr>
          <w:rFonts w:ascii="Arial Narrow" w:hAnsi="Arial Narrow" w:cs="Times New Roman"/>
          <w:b/>
          <w:color w:val="002060"/>
          <w:sz w:val="36"/>
          <w:szCs w:val="24"/>
        </w:rPr>
      </w:pPr>
      <w:r w:rsidRPr="00623E57">
        <w:rPr>
          <w:rFonts w:ascii="Arial Narrow" w:hAnsi="Arial Narrow" w:cs="Times New Roman"/>
          <w:b/>
          <w:color w:val="002060"/>
          <w:sz w:val="36"/>
          <w:szCs w:val="24"/>
        </w:rPr>
        <w:t>GIF-SUR-YVETTE</w:t>
      </w:r>
      <w:r w:rsidR="004D0ED4">
        <w:rPr>
          <w:rFonts w:ascii="Arial Narrow" w:eastAsia="Calibri" w:hAnsi="Arial Narrow"/>
          <w:i/>
          <w:szCs w:val="24"/>
        </w:rPr>
        <w:t xml:space="preserve"> </w:t>
      </w:r>
      <w:r w:rsidR="00A81820">
        <w:rPr>
          <w:rFonts w:ascii="Arial Narrow" w:hAnsi="Arial Narrow" w:cs="Times New Roman"/>
          <w:b/>
          <w:color w:val="002060"/>
          <w:sz w:val="36"/>
          <w:szCs w:val="24"/>
        </w:rPr>
        <w:t xml:space="preserve">DE LA </w:t>
      </w:r>
      <w:r w:rsidRPr="00623E57">
        <w:rPr>
          <w:rFonts w:ascii="Arial Narrow" w:hAnsi="Arial Narrow" w:cs="Times New Roman"/>
          <w:b/>
          <w:color w:val="002060"/>
          <w:sz w:val="36"/>
          <w:szCs w:val="24"/>
        </w:rPr>
        <w:t>DELEGATION ILE-DE-FRANCE GIF-SUR-YVETTE DU CNRS</w:t>
      </w:r>
      <w:r w:rsidRPr="00E71610">
        <w:rPr>
          <w:rFonts w:ascii="Arial Narrow" w:hAnsi="Arial Narrow" w:cs="Times New Roman"/>
          <w:b/>
          <w:color w:val="002060"/>
          <w:sz w:val="36"/>
          <w:szCs w:val="24"/>
        </w:rPr>
        <w:t xml:space="preserve"> </w:t>
      </w:r>
    </w:p>
    <w:p w14:paraId="28E58C03" w14:textId="77777777" w:rsidR="00345200" w:rsidRDefault="00345200" w:rsidP="00A81820">
      <w:pPr>
        <w:jc w:val="center"/>
        <w:rPr>
          <w:rFonts w:ascii="Arial Narrow" w:hAnsi="Arial Narrow" w:cs="Times New Roman"/>
          <w:b/>
          <w:color w:val="002060"/>
          <w:sz w:val="36"/>
          <w:szCs w:val="24"/>
        </w:rPr>
      </w:pPr>
    </w:p>
    <w:p w14:paraId="45FFA293" w14:textId="42D96431" w:rsidR="00A81820" w:rsidRDefault="00A81820" w:rsidP="00A81820">
      <w:pPr>
        <w:jc w:val="center"/>
        <w:rPr>
          <w:rFonts w:ascii="Arial Narrow" w:hAnsi="Arial Narrow" w:cs="Times New Roman"/>
          <w:b/>
          <w:color w:val="002060"/>
          <w:sz w:val="36"/>
          <w:szCs w:val="24"/>
        </w:rPr>
      </w:pPr>
      <w:r>
        <w:rPr>
          <w:rFonts w:ascii="Arial Narrow" w:hAnsi="Arial Narrow" w:cs="Times New Roman"/>
          <w:b/>
          <w:color w:val="002060"/>
          <w:sz w:val="36"/>
          <w:szCs w:val="24"/>
        </w:rPr>
        <w:t xml:space="preserve">ANNEXE </w:t>
      </w:r>
      <w:r w:rsidR="007C5D1C">
        <w:rPr>
          <w:rFonts w:ascii="Arial Narrow" w:hAnsi="Arial Narrow" w:cs="Times New Roman"/>
          <w:b/>
          <w:color w:val="002060"/>
          <w:sz w:val="36"/>
          <w:szCs w:val="24"/>
        </w:rPr>
        <w:t xml:space="preserve">XVI </w:t>
      </w:r>
      <w:r>
        <w:rPr>
          <w:rFonts w:ascii="Arial Narrow" w:hAnsi="Arial Narrow" w:cs="Times New Roman"/>
          <w:b/>
          <w:color w:val="002060"/>
          <w:sz w:val="36"/>
          <w:szCs w:val="24"/>
        </w:rPr>
        <w:t xml:space="preserve">- </w:t>
      </w:r>
      <w:r w:rsidR="007C5D1C">
        <w:rPr>
          <w:rFonts w:ascii="Arial Narrow" w:hAnsi="Arial Narrow" w:cs="Times New Roman"/>
          <w:b/>
          <w:color w:val="002060"/>
          <w:sz w:val="36"/>
          <w:szCs w:val="24"/>
        </w:rPr>
        <w:t>MESURES DE SECURITE PARTICULIERES</w:t>
      </w:r>
    </w:p>
    <w:p w14:paraId="77C09293" w14:textId="77777777" w:rsidR="00A81820" w:rsidRDefault="00A81820" w:rsidP="00A81820">
      <w:pPr>
        <w:jc w:val="center"/>
        <w:rPr>
          <w:rFonts w:ascii="Arial Narrow" w:hAnsi="Arial Narrow" w:cs="Times New Roman"/>
          <w:b/>
          <w:color w:val="002060"/>
          <w:sz w:val="36"/>
          <w:szCs w:val="24"/>
        </w:rPr>
      </w:pPr>
    </w:p>
    <w:p w14:paraId="463283AE" w14:textId="77777777" w:rsidR="00A81820" w:rsidRDefault="00A81820" w:rsidP="00A81820">
      <w:pPr>
        <w:jc w:val="center"/>
        <w:rPr>
          <w:rFonts w:ascii="Arial Narrow" w:hAnsi="Arial Narrow" w:cs="Times New Roman"/>
          <w:b/>
          <w:color w:val="002060"/>
          <w:sz w:val="36"/>
          <w:szCs w:val="24"/>
        </w:rPr>
      </w:pPr>
    </w:p>
    <w:p w14:paraId="7B0CAFC6" w14:textId="77777777" w:rsidR="00A81820" w:rsidRDefault="00A81820" w:rsidP="00A81820">
      <w:pPr>
        <w:jc w:val="center"/>
        <w:rPr>
          <w:rFonts w:ascii="Arial Narrow" w:hAnsi="Arial Narrow" w:cs="Times New Roman"/>
          <w:b/>
          <w:color w:val="002060"/>
          <w:sz w:val="36"/>
          <w:szCs w:val="24"/>
        </w:rPr>
      </w:pPr>
      <w:r>
        <w:rPr>
          <w:rFonts w:ascii="Arial Narrow" w:hAnsi="Arial Narrow" w:cs="Times New Roman"/>
          <w:b/>
          <w:color w:val="002060"/>
          <w:sz w:val="36"/>
          <w:szCs w:val="24"/>
        </w:rPr>
        <w:t xml:space="preserve">CAHIER DES CLAUSES TECHNIQUES PARTICULIERES </w:t>
      </w:r>
    </w:p>
    <w:p w14:paraId="30C03EFC" w14:textId="39580DE1" w:rsidR="00A81820" w:rsidRDefault="00345200" w:rsidP="00A81820">
      <w:pPr>
        <w:jc w:val="center"/>
        <w:rPr>
          <w:rFonts w:ascii="Arial Narrow" w:hAnsi="Arial Narrow" w:cs="Times New Roman"/>
          <w:b/>
          <w:color w:val="002060"/>
          <w:sz w:val="36"/>
          <w:szCs w:val="24"/>
        </w:rPr>
      </w:pPr>
      <w:r>
        <w:rPr>
          <w:rFonts w:ascii="Arial Narrow" w:hAnsi="Arial Narrow" w:cs="Times New Roman"/>
          <w:b/>
          <w:color w:val="002060"/>
          <w:sz w:val="36"/>
          <w:szCs w:val="24"/>
        </w:rPr>
        <w:t>CCTP</w:t>
      </w:r>
    </w:p>
    <w:p w14:paraId="5A3D0D5B" w14:textId="77777777" w:rsidR="00A81820" w:rsidRDefault="00A81820" w:rsidP="00A81820">
      <w:pPr>
        <w:widowControl/>
        <w:spacing w:after="160" w:line="256" w:lineRule="auto"/>
        <w:jc w:val="both"/>
        <w:rPr>
          <w:rFonts w:ascii="Arial Narrow" w:hAnsi="Arial Narrow"/>
          <w:color w:val="365F91"/>
          <w:spacing w:val="-1"/>
        </w:rPr>
      </w:pPr>
    </w:p>
    <w:p w14:paraId="733644A8" w14:textId="77777777" w:rsidR="00A81820" w:rsidRDefault="00A81820" w:rsidP="00A81820">
      <w:pPr>
        <w:widowControl/>
        <w:spacing w:after="160" w:line="256" w:lineRule="auto"/>
        <w:jc w:val="both"/>
        <w:rPr>
          <w:rFonts w:ascii="Arial Narrow" w:hAnsi="Arial Narrow"/>
          <w:color w:val="365F91"/>
          <w:spacing w:val="-1"/>
        </w:rPr>
      </w:pPr>
    </w:p>
    <w:p w14:paraId="03F4D0C1" w14:textId="77777777" w:rsidR="00A81820" w:rsidRDefault="00A81820" w:rsidP="00A81820">
      <w:pPr>
        <w:widowControl/>
        <w:spacing w:after="160" w:line="256" w:lineRule="auto"/>
        <w:jc w:val="both"/>
        <w:rPr>
          <w:rFonts w:ascii="Arial Narrow" w:hAnsi="Arial Narrow"/>
          <w:color w:val="365F91"/>
          <w:spacing w:val="-1"/>
        </w:rPr>
      </w:pPr>
    </w:p>
    <w:p w14:paraId="61F928FE" w14:textId="77777777" w:rsidR="00A81820" w:rsidRDefault="00A81820" w:rsidP="00A81820">
      <w:pPr>
        <w:widowControl/>
        <w:spacing w:after="160" w:line="256" w:lineRule="auto"/>
        <w:jc w:val="both"/>
        <w:rPr>
          <w:rFonts w:ascii="Arial Narrow" w:hAnsi="Arial Narrow"/>
          <w:color w:val="365F91"/>
          <w:spacing w:val="-1"/>
        </w:rPr>
      </w:pPr>
    </w:p>
    <w:p w14:paraId="2EA690E9" w14:textId="77777777" w:rsidR="00A81820" w:rsidRDefault="00A81820" w:rsidP="00A81820">
      <w:pPr>
        <w:widowControl/>
        <w:spacing w:after="160" w:line="256" w:lineRule="auto"/>
        <w:jc w:val="both"/>
        <w:rPr>
          <w:rFonts w:ascii="Arial Narrow" w:hAnsi="Arial Narrow"/>
          <w:color w:val="365F91"/>
          <w:spacing w:val="-1"/>
        </w:rPr>
      </w:pPr>
    </w:p>
    <w:p w14:paraId="4711FF0E" w14:textId="77777777" w:rsidR="00A81820" w:rsidRDefault="00A81820" w:rsidP="00A81820">
      <w:pPr>
        <w:widowControl/>
        <w:spacing w:after="160" w:line="256" w:lineRule="auto"/>
        <w:jc w:val="both"/>
        <w:rPr>
          <w:rFonts w:ascii="Arial Narrow" w:hAnsi="Arial Narrow"/>
          <w:color w:val="365F91"/>
          <w:spacing w:val="-1"/>
        </w:rPr>
      </w:pPr>
    </w:p>
    <w:p w14:paraId="18728FB5" w14:textId="77777777" w:rsidR="00A81820" w:rsidRDefault="00A81820" w:rsidP="00A81820">
      <w:pPr>
        <w:widowControl/>
        <w:spacing w:after="160" w:line="256" w:lineRule="auto"/>
        <w:jc w:val="both"/>
        <w:rPr>
          <w:rFonts w:ascii="Arial Narrow" w:hAnsi="Arial Narrow"/>
          <w:color w:val="365F91"/>
          <w:spacing w:val="-1"/>
        </w:rPr>
      </w:pPr>
    </w:p>
    <w:p w14:paraId="7DFFE180" w14:textId="4CEBA9EA" w:rsidR="00A81820" w:rsidRDefault="00A81820" w:rsidP="00A81820">
      <w:pPr>
        <w:widowControl/>
        <w:spacing w:after="160" w:line="256" w:lineRule="auto"/>
        <w:jc w:val="both"/>
        <w:rPr>
          <w:rFonts w:ascii="Arial Narrow" w:hAnsi="Arial Narrow"/>
          <w:color w:val="365F91"/>
          <w:spacing w:val="-1"/>
        </w:rPr>
      </w:pPr>
      <w:r>
        <w:rPr>
          <w:rFonts w:ascii="Arial Narrow" w:hAnsi="Arial Narrow"/>
          <w:color w:val="365F91"/>
          <w:spacing w:val="-1"/>
        </w:rPr>
        <w:br w:type="page"/>
      </w:r>
    </w:p>
    <w:p w14:paraId="391FD1CD" w14:textId="35BCF152" w:rsidR="007C5D1C" w:rsidRPr="007C5D1C" w:rsidRDefault="007C5D1C" w:rsidP="007C5D1C">
      <w:pPr>
        <w:widowControl/>
        <w:numPr>
          <w:ilvl w:val="1"/>
          <w:numId w:val="0"/>
        </w:numPr>
        <w:tabs>
          <w:tab w:val="num" w:pos="1440"/>
        </w:tabs>
        <w:spacing w:before="120"/>
        <w:jc w:val="both"/>
        <w:outlineLvl w:val="1"/>
        <w:rPr>
          <w:rFonts w:ascii="Arial" w:eastAsia="Times New Roman" w:hAnsi="Arial" w:cs="Arial"/>
          <w:b/>
          <w:bCs/>
          <w:color w:val="000000"/>
          <w:sz w:val="20"/>
          <w:szCs w:val="20"/>
          <w:lang w:eastAsia="fr-FR"/>
        </w:rPr>
      </w:pPr>
      <w:bookmarkStart w:id="1" w:name="_bookmark0"/>
      <w:bookmarkStart w:id="2" w:name="_bookmark1"/>
      <w:bookmarkStart w:id="3" w:name="_bookmark23"/>
      <w:bookmarkStart w:id="4" w:name="_bookmark24"/>
      <w:bookmarkStart w:id="5" w:name="_bookmark25"/>
      <w:bookmarkStart w:id="6" w:name="_bookmark26"/>
      <w:bookmarkStart w:id="7" w:name="_bookmark27"/>
      <w:bookmarkStart w:id="8" w:name="_bookmark28"/>
      <w:bookmarkStart w:id="9" w:name="_bookmark3"/>
      <w:bookmarkStart w:id="10" w:name="_bookmark29"/>
      <w:bookmarkStart w:id="11" w:name="_bookmark5"/>
      <w:bookmarkStart w:id="12" w:name="_bookmark6"/>
      <w:bookmarkStart w:id="13" w:name="_bookmark7"/>
      <w:bookmarkStart w:id="14" w:name="_bookmark18"/>
      <w:bookmarkStart w:id="15" w:name="_bookmark19"/>
      <w:bookmarkStart w:id="16" w:name="_bookmark20"/>
      <w:bookmarkStart w:id="17" w:name="_bookmark21"/>
      <w:bookmarkStart w:id="18" w:name="_Toc45269808"/>
      <w:bookmarkStart w:id="19" w:name="_Toc45270227"/>
      <w:bookmarkStart w:id="20" w:name="_Toc45272456"/>
      <w:bookmarkStart w:id="21" w:name="_Toc46304295"/>
      <w:bookmarkStart w:id="22" w:name="_Toc46304368"/>
      <w:bookmarkStart w:id="23" w:name="_Toc46304447"/>
      <w:bookmarkStart w:id="24" w:name="_bookmark9"/>
      <w:bookmarkStart w:id="25" w:name="_bookmark10"/>
      <w:bookmarkStart w:id="26" w:name="_bookmark12"/>
      <w:bookmarkStart w:id="27" w:name="_bookmark15"/>
      <w:bookmarkStart w:id="28" w:name="_bookmark31"/>
      <w:bookmarkStart w:id="29" w:name="_bookmark32"/>
      <w:bookmarkStart w:id="30" w:name="_bookmark34"/>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r>
        <w:rPr>
          <w:rFonts w:ascii="Arial Narrow" w:eastAsia="Calibri" w:hAnsi="Arial Narrow" w:cs="Calibri"/>
          <w:b/>
          <w:bCs/>
        </w:rPr>
        <w:lastRenderedPageBreak/>
        <w:t xml:space="preserve">1.1 </w:t>
      </w:r>
      <w:r w:rsidRPr="007C5D1C">
        <w:rPr>
          <w:rFonts w:ascii="Arial" w:eastAsia="Times New Roman" w:hAnsi="Arial" w:cs="Arial"/>
          <w:b/>
          <w:bCs/>
          <w:color w:val="000000"/>
          <w:sz w:val="20"/>
          <w:szCs w:val="20"/>
          <w:lang w:eastAsia="fr-FR"/>
        </w:rPr>
        <w:t>Mesures de sécurité particulières</w:t>
      </w:r>
    </w:p>
    <w:p w14:paraId="14C07114" w14:textId="77777777" w:rsidR="007C5D1C" w:rsidRPr="007C5D1C" w:rsidRDefault="007C5D1C" w:rsidP="007C5D1C">
      <w:pPr>
        <w:widowControl/>
        <w:ind w:right="-1"/>
        <w:jc w:val="both"/>
        <w:rPr>
          <w:rFonts w:ascii="Arial" w:eastAsia="Times New Roman" w:hAnsi="Arial" w:cs="Arial"/>
          <w:color w:val="000000"/>
          <w:sz w:val="20"/>
          <w:szCs w:val="20"/>
          <w:lang w:eastAsia="fr-FR"/>
        </w:rPr>
      </w:pPr>
    </w:p>
    <w:p w14:paraId="35BECA4F" w14:textId="1E45231B" w:rsidR="007C5D1C" w:rsidRPr="007C5D1C" w:rsidRDefault="007C5D1C" w:rsidP="007C5D1C">
      <w:pPr>
        <w:widowControl/>
        <w:ind w:right="-1"/>
        <w:jc w:val="both"/>
        <w:rPr>
          <w:rFonts w:ascii="Arial" w:eastAsia="Times New Roman" w:hAnsi="Arial" w:cs="Arial"/>
          <w:color w:val="000000"/>
          <w:sz w:val="20"/>
          <w:szCs w:val="20"/>
          <w:lang w:eastAsia="fr-FR"/>
        </w:rPr>
      </w:pPr>
      <w:bookmarkStart w:id="31" w:name="_Toc260813858"/>
      <w:r w:rsidRPr="007C5D1C">
        <w:rPr>
          <w:rFonts w:ascii="Arial" w:eastAsia="Times New Roman" w:hAnsi="Arial" w:cs="Arial"/>
          <w:color w:val="000000"/>
          <w:sz w:val="20"/>
          <w:szCs w:val="20"/>
          <w:lang w:eastAsia="fr-FR"/>
        </w:rPr>
        <w:t xml:space="preserve">En complément de </w:t>
      </w:r>
      <w:r w:rsidRPr="00F56EF0">
        <w:rPr>
          <w:rFonts w:ascii="Arial" w:eastAsia="Times New Roman" w:hAnsi="Arial" w:cs="Arial"/>
          <w:color w:val="000000"/>
          <w:sz w:val="20"/>
          <w:szCs w:val="20"/>
          <w:lang w:eastAsia="fr-FR"/>
        </w:rPr>
        <w:t xml:space="preserve">l’article </w:t>
      </w:r>
      <w:r w:rsidR="00F56EF0" w:rsidRPr="00F56EF0">
        <w:rPr>
          <w:rFonts w:ascii="Arial" w:eastAsia="Times New Roman" w:hAnsi="Arial" w:cs="Arial"/>
          <w:color w:val="000000"/>
          <w:sz w:val="20"/>
          <w:szCs w:val="20"/>
          <w:lang w:eastAsia="fr-FR"/>
        </w:rPr>
        <w:t>5</w:t>
      </w:r>
      <w:r w:rsidR="00F56EF0">
        <w:rPr>
          <w:rFonts w:ascii="Arial" w:eastAsia="Times New Roman" w:hAnsi="Arial" w:cs="Arial"/>
          <w:color w:val="000000"/>
          <w:sz w:val="20"/>
          <w:szCs w:val="20"/>
          <w:lang w:eastAsia="fr-FR"/>
        </w:rPr>
        <w:t>.3</w:t>
      </w:r>
      <w:r w:rsidRPr="00F56EF0">
        <w:rPr>
          <w:rFonts w:ascii="Arial" w:eastAsia="Times New Roman" w:hAnsi="Arial" w:cs="Arial"/>
          <w:color w:val="000000"/>
          <w:sz w:val="20"/>
          <w:szCs w:val="20"/>
          <w:lang w:eastAsia="fr-FR"/>
        </w:rPr>
        <w:t xml:space="preserve"> du</w:t>
      </w:r>
      <w:r w:rsidRPr="007C5D1C">
        <w:rPr>
          <w:rFonts w:ascii="Arial" w:eastAsia="Times New Roman" w:hAnsi="Arial" w:cs="Arial"/>
          <w:color w:val="000000"/>
          <w:sz w:val="20"/>
          <w:szCs w:val="20"/>
          <w:lang w:eastAsia="fr-FR"/>
        </w:rPr>
        <w:t xml:space="preserve"> CCAG</w:t>
      </w:r>
      <w:r w:rsidR="00F56EF0">
        <w:rPr>
          <w:rFonts w:ascii="Arial" w:eastAsia="Times New Roman" w:hAnsi="Arial" w:cs="Arial"/>
          <w:color w:val="000000"/>
          <w:sz w:val="20"/>
          <w:szCs w:val="20"/>
          <w:lang w:eastAsia="fr-FR"/>
        </w:rPr>
        <w:t>/FCS</w:t>
      </w:r>
      <w:r w:rsidRPr="007C5D1C">
        <w:rPr>
          <w:rFonts w:ascii="Arial" w:eastAsia="Times New Roman" w:hAnsi="Arial" w:cs="Arial"/>
          <w:color w:val="000000"/>
          <w:sz w:val="20"/>
          <w:szCs w:val="20"/>
          <w:lang w:eastAsia="fr-FR"/>
        </w:rPr>
        <w:t>, il est précisé que lorsque les prestations sont à exécuter dans un lieu où des mesures de sécurité particulières s’appliquent, ou concernent des informations considérées comme sensibles au titre des différents documents constitutifs de l’accord-cadre, le Titulaire, ses personnels et ses éventuels sous-traitants sont tenus de se conformer aux dispositions édictées ci-après et à la règlementation applicable en la matière.</w:t>
      </w:r>
    </w:p>
    <w:p w14:paraId="7363FB75" w14:textId="77777777" w:rsidR="007C5D1C" w:rsidRPr="007C5D1C" w:rsidRDefault="007C5D1C" w:rsidP="007C5D1C">
      <w:pPr>
        <w:widowControl/>
        <w:ind w:right="-1"/>
        <w:jc w:val="both"/>
        <w:rPr>
          <w:rFonts w:ascii="Arial" w:eastAsia="Times New Roman" w:hAnsi="Arial" w:cs="Arial"/>
          <w:color w:val="000000"/>
          <w:sz w:val="20"/>
          <w:szCs w:val="20"/>
          <w:lang w:eastAsia="fr-FR"/>
        </w:rPr>
      </w:pPr>
    </w:p>
    <w:p w14:paraId="5DB2B1A3" w14:textId="222A3323" w:rsidR="007C5D1C" w:rsidRPr="007C5D1C" w:rsidRDefault="007C5D1C" w:rsidP="007C5D1C">
      <w:pPr>
        <w:widowControl/>
        <w:ind w:right="-1"/>
        <w:jc w:val="both"/>
        <w:rPr>
          <w:rFonts w:ascii="Arial" w:eastAsia="Times New Roman" w:hAnsi="Arial" w:cs="Arial"/>
          <w:color w:val="000000"/>
          <w:sz w:val="20"/>
          <w:szCs w:val="20"/>
          <w:lang w:eastAsia="fr-FR"/>
        </w:rPr>
      </w:pPr>
      <w:r w:rsidRPr="007C5D1C">
        <w:rPr>
          <w:rFonts w:ascii="Arial" w:eastAsia="Times New Roman" w:hAnsi="Arial" w:cs="Arial"/>
          <w:color w:val="000000"/>
          <w:sz w:val="20"/>
          <w:szCs w:val="20"/>
          <w:lang w:eastAsia="fr-FR"/>
        </w:rPr>
        <w:t xml:space="preserve">Le Titulaire ne peut prétendre ni à prolongation du délai d’exécution, ni à indemnité, ni à supplément de prix, par dérogation à l’article </w:t>
      </w:r>
      <w:r w:rsidR="00F56EF0">
        <w:rPr>
          <w:rFonts w:ascii="Arial" w:eastAsia="Times New Roman" w:hAnsi="Arial" w:cs="Arial"/>
          <w:color w:val="000000"/>
          <w:sz w:val="20"/>
          <w:szCs w:val="20"/>
          <w:lang w:eastAsia="fr-FR"/>
        </w:rPr>
        <w:t xml:space="preserve">5.3 </w:t>
      </w:r>
      <w:r w:rsidRPr="007C5D1C">
        <w:rPr>
          <w:rFonts w:ascii="Arial" w:eastAsia="Times New Roman" w:hAnsi="Arial" w:cs="Arial"/>
          <w:color w:val="000000"/>
          <w:sz w:val="20"/>
          <w:szCs w:val="20"/>
          <w:lang w:eastAsia="fr-FR"/>
        </w:rPr>
        <w:t>du CCAG</w:t>
      </w:r>
      <w:r w:rsidR="00F56EF0">
        <w:rPr>
          <w:rFonts w:ascii="Arial" w:eastAsia="Times New Roman" w:hAnsi="Arial" w:cs="Arial"/>
          <w:color w:val="000000"/>
          <w:sz w:val="20"/>
          <w:szCs w:val="20"/>
          <w:lang w:eastAsia="fr-FR"/>
        </w:rPr>
        <w:t>/FCS</w:t>
      </w:r>
      <w:r w:rsidRPr="007C5D1C">
        <w:rPr>
          <w:rFonts w:ascii="Arial" w:eastAsia="Times New Roman" w:hAnsi="Arial" w:cs="Arial"/>
          <w:color w:val="000000"/>
          <w:sz w:val="20"/>
          <w:szCs w:val="20"/>
          <w:lang w:eastAsia="fr-FR"/>
        </w:rPr>
        <w:t>.</w:t>
      </w:r>
    </w:p>
    <w:p w14:paraId="2B55970D" w14:textId="77777777" w:rsidR="007C5D1C" w:rsidRPr="007C5D1C" w:rsidRDefault="007C5D1C" w:rsidP="007C5D1C">
      <w:pPr>
        <w:widowControl/>
        <w:ind w:right="-1"/>
        <w:jc w:val="both"/>
        <w:rPr>
          <w:rFonts w:ascii="Arial" w:eastAsia="Times New Roman" w:hAnsi="Arial" w:cs="Arial"/>
          <w:color w:val="000000"/>
          <w:sz w:val="20"/>
          <w:szCs w:val="20"/>
          <w:lang w:eastAsia="fr-FR"/>
        </w:rPr>
      </w:pPr>
    </w:p>
    <w:p w14:paraId="0D90A997" w14:textId="77777777" w:rsidR="007C5D1C" w:rsidRPr="007C5D1C" w:rsidRDefault="007C5D1C" w:rsidP="007C5D1C">
      <w:pPr>
        <w:widowControl/>
        <w:ind w:right="-1"/>
        <w:jc w:val="both"/>
        <w:rPr>
          <w:rFonts w:ascii="Arial" w:eastAsia="Times New Roman" w:hAnsi="Arial" w:cs="Arial"/>
          <w:color w:val="000000"/>
          <w:sz w:val="20"/>
          <w:szCs w:val="20"/>
          <w:lang w:eastAsia="fr-FR"/>
        </w:rPr>
      </w:pPr>
      <w:r w:rsidRPr="007C5D1C">
        <w:rPr>
          <w:rFonts w:ascii="Arial" w:eastAsia="Times New Roman" w:hAnsi="Arial" w:cs="Arial"/>
          <w:color w:val="000000"/>
          <w:sz w:val="20"/>
          <w:szCs w:val="20"/>
          <w:lang w:eastAsia="fr-FR"/>
        </w:rPr>
        <w:t>La réglementation sur la protection du potentiel scientifique et technique de la nation (PPST) introduite par les dispositions des articles R.413-1 et suivants du code pénal, du décret n°2011-1425 du 2 novembre 2011 et du décret n°2024-430 du 14 mai 2024 (</w:t>
      </w:r>
      <w:r w:rsidRPr="007C5D1C">
        <w:rPr>
          <w:rFonts w:ascii="Arial" w:eastAsia="Times New Roman" w:hAnsi="Arial" w:cs="Arial"/>
          <w:i/>
          <w:color w:val="000000"/>
          <w:sz w:val="20"/>
          <w:szCs w:val="20"/>
          <w:lang w:eastAsia="fr-FR"/>
        </w:rPr>
        <w:t>applicable à compter du 1</w:t>
      </w:r>
      <w:r w:rsidRPr="007C5D1C">
        <w:rPr>
          <w:rFonts w:ascii="Arial" w:eastAsia="Times New Roman" w:hAnsi="Arial" w:cs="Arial"/>
          <w:i/>
          <w:color w:val="000000"/>
          <w:sz w:val="20"/>
          <w:szCs w:val="20"/>
          <w:vertAlign w:val="superscript"/>
          <w:lang w:eastAsia="fr-FR"/>
        </w:rPr>
        <w:t>er</w:t>
      </w:r>
      <w:r w:rsidRPr="007C5D1C">
        <w:rPr>
          <w:rFonts w:ascii="Arial" w:eastAsia="Times New Roman" w:hAnsi="Arial" w:cs="Arial"/>
          <w:i/>
          <w:color w:val="000000"/>
          <w:sz w:val="20"/>
          <w:szCs w:val="20"/>
          <w:lang w:eastAsia="fr-FR"/>
        </w:rPr>
        <w:t xml:space="preserve"> janvier 2025</w:t>
      </w:r>
      <w:r w:rsidRPr="007C5D1C">
        <w:rPr>
          <w:rFonts w:ascii="Arial" w:eastAsia="Times New Roman" w:hAnsi="Arial" w:cs="Arial"/>
          <w:color w:val="000000"/>
          <w:sz w:val="20"/>
          <w:szCs w:val="20"/>
          <w:lang w:eastAsia="fr-FR"/>
        </w:rPr>
        <w:t xml:space="preserve">) prévoit des dispositions de contrôle de l'accès physique ou virtuel aux Zones à Régime Restrictif (ZRR). </w:t>
      </w:r>
    </w:p>
    <w:p w14:paraId="01C6AD7F" w14:textId="77777777" w:rsidR="007C5D1C" w:rsidRPr="007C5D1C" w:rsidRDefault="007C5D1C" w:rsidP="007C5D1C">
      <w:pPr>
        <w:widowControl/>
        <w:ind w:right="-1"/>
        <w:jc w:val="both"/>
        <w:rPr>
          <w:rFonts w:ascii="Arial" w:eastAsia="Times New Roman" w:hAnsi="Arial" w:cs="Arial"/>
          <w:color w:val="000000"/>
          <w:sz w:val="20"/>
          <w:szCs w:val="20"/>
          <w:lang w:eastAsia="fr-FR"/>
        </w:rPr>
      </w:pPr>
    </w:p>
    <w:p w14:paraId="3DFA97FC" w14:textId="77777777" w:rsidR="007C5D1C" w:rsidRPr="007C5D1C" w:rsidRDefault="007C5D1C" w:rsidP="007C5D1C">
      <w:pPr>
        <w:widowControl/>
        <w:ind w:right="-1"/>
        <w:jc w:val="both"/>
        <w:rPr>
          <w:rFonts w:ascii="Arial" w:eastAsia="Times New Roman" w:hAnsi="Arial" w:cs="Arial"/>
          <w:color w:val="000000"/>
          <w:sz w:val="20"/>
          <w:szCs w:val="20"/>
          <w:lang w:eastAsia="fr-FR"/>
        </w:rPr>
      </w:pPr>
      <w:r w:rsidRPr="007C5D1C">
        <w:rPr>
          <w:rFonts w:ascii="Arial" w:eastAsia="Times New Roman" w:hAnsi="Arial" w:cs="Arial"/>
          <w:color w:val="000000"/>
          <w:sz w:val="20"/>
          <w:szCs w:val="20"/>
          <w:lang w:eastAsia="fr-FR"/>
        </w:rPr>
        <w:t>À ce titre, le Titulaire, ses personnels et ses sous-traitants peuvent être soumis aux procédures correspondantes d'autorisations préalables d'accès lorsque l’exécution des prestations est susceptible de concerner les informations relevant d’une ZRR.</w:t>
      </w:r>
    </w:p>
    <w:p w14:paraId="51A576E4" w14:textId="77777777" w:rsidR="007C5D1C" w:rsidRPr="007C5D1C" w:rsidRDefault="007C5D1C" w:rsidP="007C5D1C">
      <w:pPr>
        <w:widowControl/>
        <w:ind w:right="-1"/>
        <w:jc w:val="both"/>
        <w:rPr>
          <w:rFonts w:ascii="Arial" w:eastAsia="Times New Roman" w:hAnsi="Arial" w:cs="Arial"/>
          <w:color w:val="000000"/>
          <w:sz w:val="20"/>
          <w:szCs w:val="20"/>
          <w:lang w:eastAsia="fr-FR"/>
        </w:rPr>
      </w:pPr>
    </w:p>
    <w:p w14:paraId="53CED93A" w14:textId="621CFEE4" w:rsidR="007C5D1C" w:rsidRPr="007C5D1C" w:rsidRDefault="007C5D1C" w:rsidP="007C5D1C">
      <w:pPr>
        <w:widowControl/>
        <w:numPr>
          <w:ilvl w:val="1"/>
          <w:numId w:val="0"/>
        </w:numPr>
        <w:tabs>
          <w:tab w:val="num" w:pos="1440"/>
        </w:tabs>
        <w:spacing w:before="120"/>
        <w:jc w:val="both"/>
        <w:outlineLvl w:val="1"/>
        <w:rPr>
          <w:rFonts w:ascii="Arial" w:eastAsia="Times New Roman" w:hAnsi="Arial" w:cs="Arial"/>
          <w:b/>
          <w:bCs/>
          <w:color w:val="000000"/>
          <w:sz w:val="20"/>
          <w:szCs w:val="20"/>
          <w:lang w:eastAsia="fr-FR"/>
        </w:rPr>
      </w:pPr>
      <w:bookmarkStart w:id="32" w:name="_Toc451772313"/>
      <w:r>
        <w:rPr>
          <w:rFonts w:ascii="Arial" w:eastAsia="Times New Roman" w:hAnsi="Arial" w:cs="Arial"/>
          <w:b/>
          <w:bCs/>
          <w:color w:val="000000"/>
          <w:sz w:val="20"/>
          <w:szCs w:val="20"/>
          <w:lang w:eastAsia="fr-FR"/>
        </w:rPr>
        <w:t xml:space="preserve">1.2 </w:t>
      </w:r>
      <w:r w:rsidRPr="007C5D1C">
        <w:rPr>
          <w:rFonts w:ascii="Arial" w:eastAsia="Times New Roman" w:hAnsi="Arial" w:cs="Arial"/>
          <w:b/>
          <w:bCs/>
          <w:color w:val="000000"/>
          <w:sz w:val="20"/>
          <w:szCs w:val="20"/>
          <w:lang w:eastAsia="fr-FR"/>
        </w:rPr>
        <w:t>Autorisations d’accès des personnels</w:t>
      </w:r>
      <w:bookmarkEnd w:id="32"/>
      <w:r w:rsidRPr="007C5D1C">
        <w:rPr>
          <w:rFonts w:ascii="Arial" w:eastAsia="Times New Roman" w:hAnsi="Arial" w:cs="Arial"/>
          <w:b/>
          <w:bCs/>
          <w:color w:val="000000"/>
          <w:sz w:val="20"/>
          <w:szCs w:val="20"/>
          <w:lang w:eastAsia="fr-FR"/>
        </w:rPr>
        <w:t xml:space="preserve"> du Titulaire et de ses sous-traitants</w:t>
      </w:r>
    </w:p>
    <w:p w14:paraId="41705C17" w14:textId="77777777" w:rsidR="007C5D1C" w:rsidRPr="007C5D1C" w:rsidRDefault="007C5D1C" w:rsidP="007C5D1C">
      <w:pPr>
        <w:widowControl/>
        <w:ind w:right="-1"/>
        <w:jc w:val="both"/>
        <w:rPr>
          <w:rFonts w:ascii="Arial" w:eastAsia="Times New Roman" w:hAnsi="Arial" w:cs="Arial"/>
          <w:color w:val="000000"/>
          <w:sz w:val="20"/>
          <w:szCs w:val="20"/>
          <w:lang w:eastAsia="fr-FR"/>
        </w:rPr>
      </w:pPr>
    </w:p>
    <w:p w14:paraId="0E89A5EA" w14:textId="77777777" w:rsidR="007C5D1C" w:rsidRPr="007C5D1C" w:rsidRDefault="007C5D1C" w:rsidP="007C5D1C">
      <w:pPr>
        <w:widowControl/>
        <w:ind w:right="-1"/>
        <w:jc w:val="both"/>
        <w:rPr>
          <w:rFonts w:ascii="Arial" w:eastAsia="Times New Roman" w:hAnsi="Arial" w:cs="Arial"/>
          <w:color w:val="000000"/>
          <w:sz w:val="20"/>
          <w:szCs w:val="20"/>
          <w:lang w:eastAsia="fr-FR"/>
        </w:rPr>
      </w:pPr>
      <w:r w:rsidRPr="007C5D1C">
        <w:rPr>
          <w:rFonts w:ascii="Arial" w:eastAsia="Times New Roman" w:hAnsi="Arial" w:cs="Arial"/>
          <w:color w:val="000000"/>
          <w:sz w:val="20"/>
          <w:szCs w:val="20"/>
          <w:lang w:eastAsia="fr-FR"/>
        </w:rPr>
        <w:t>Si la protection des intérêts essentiels du CNRS l'exige, le CNRS peut soumettre l'accès physique ou virtuel à certaines informations, données ou à certains composants sensibles des systèmes et applications du CNRS à l'agrément préalable des personnels du Titulaire et des sous-traitants éventuels y ayant accès, par le Fonctionnaire de Sécurité et de Défense (FSD) du CNRS.</w:t>
      </w:r>
    </w:p>
    <w:p w14:paraId="51AEC764" w14:textId="77777777" w:rsidR="007C5D1C" w:rsidRPr="007C5D1C" w:rsidRDefault="007C5D1C" w:rsidP="007C5D1C">
      <w:pPr>
        <w:widowControl/>
        <w:ind w:right="-1"/>
        <w:jc w:val="both"/>
        <w:rPr>
          <w:rFonts w:ascii="Arial" w:eastAsia="Times New Roman" w:hAnsi="Arial" w:cs="Arial"/>
          <w:color w:val="000000"/>
          <w:sz w:val="20"/>
          <w:szCs w:val="20"/>
          <w:lang w:eastAsia="fr-FR"/>
        </w:rPr>
      </w:pPr>
    </w:p>
    <w:p w14:paraId="392428D0" w14:textId="77777777" w:rsidR="007C5D1C" w:rsidRPr="007C5D1C" w:rsidRDefault="007C5D1C" w:rsidP="007C5D1C">
      <w:pPr>
        <w:widowControl/>
        <w:ind w:right="-1"/>
        <w:jc w:val="both"/>
        <w:rPr>
          <w:rFonts w:ascii="Arial" w:eastAsia="Times New Roman" w:hAnsi="Arial" w:cs="Arial"/>
          <w:color w:val="000000"/>
          <w:sz w:val="20"/>
          <w:szCs w:val="20"/>
          <w:lang w:eastAsia="fr-FR"/>
        </w:rPr>
      </w:pPr>
      <w:r w:rsidRPr="007C5D1C">
        <w:rPr>
          <w:rFonts w:ascii="Arial" w:eastAsia="Times New Roman" w:hAnsi="Arial" w:cs="Arial"/>
          <w:color w:val="000000"/>
          <w:sz w:val="20"/>
          <w:szCs w:val="20"/>
          <w:lang w:eastAsia="fr-FR"/>
        </w:rPr>
        <w:t xml:space="preserve">Afin de permettre au CNRS d'effectuer les vérifications nécessaires, le Titulaire s'engage à remplir un formulaire de renseignements comprenant </w:t>
      </w:r>
      <w:proofErr w:type="gramStart"/>
      <w:r w:rsidRPr="007C5D1C">
        <w:rPr>
          <w:rFonts w:ascii="Arial" w:eastAsia="Times New Roman" w:hAnsi="Arial" w:cs="Arial"/>
          <w:i/>
          <w:color w:val="000000"/>
          <w:sz w:val="20"/>
          <w:szCs w:val="20"/>
          <w:lang w:eastAsia="fr-FR"/>
        </w:rPr>
        <w:t>a</w:t>
      </w:r>
      <w:proofErr w:type="gramEnd"/>
      <w:r w:rsidRPr="007C5D1C">
        <w:rPr>
          <w:rFonts w:ascii="Arial" w:eastAsia="Times New Roman" w:hAnsi="Arial" w:cs="Arial"/>
          <w:i/>
          <w:color w:val="000000"/>
          <w:sz w:val="20"/>
          <w:szCs w:val="20"/>
          <w:lang w:eastAsia="fr-FR"/>
        </w:rPr>
        <w:t xml:space="preserve"> minima</w:t>
      </w:r>
      <w:r w:rsidRPr="007C5D1C">
        <w:rPr>
          <w:rFonts w:ascii="Arial" w:eastAsia="Times New Roman" w:hAnsi="Arial" w:cs="Arial"/>
          <w:color w:val="000000"/>
          <w:sz w:val="20"/>
          <w:szCs w:val="20"/>
          <w:lang w:eastAsia="fr-FR"/>
        </w:rPr>
        <w:t xml:space="preserve"> les informations suivantes concernant les personnes dont il sollicite l'agrément :</w:t>
      </w:r>
    </w:p>
    <w:p w14:paraId="3B3E731A" w14:textId="77777777" w:rsidR="007C5D1C" w:rsidRPr="007C5D1C" w:rsidRDefault="007C5D1C" w:rsidP="007C5D1C">
      <w:pPr>
        <w:widowControl/>
        <w:numPr>
          <w:ilvl w:val="0"/>
          <w:numId w:val="21"/>
        </w:numPr>
        <w:ind w:right="-1"/>
        <w:contextualSpacing/>
        <w:jc w:val="both"/>
        <w:rPr>
          <w:rFonts w:ascii="Arial" w:eastAsia="Times New Roman" w:hAnsi="Arial" w:cs="Arial"/>
          <w:color w:val="000000"/>
          <w:sz w:val="20"/>
          <w:szCs w:val="20"/>
          <w:lang w:eastAsia="fr-FR"/>
        </w:rPr>
      </w:pPr>
      <w:proofErr w:type="gramStart"/>
      <w:r w:rsidRPr="007C5D1C">
        <w:rPr>
          <w:rFonts w:ascii="Arial" w:eastAsia="Times New Roman" w:hAnsi="Arial" w:cs="Arial"/>
          <w:color w:val="000000"/>
          <w:sz w:val="20"/>
          <w:szCs w:val="20"/>
          <w:lang w:eastAsia="fr-FR"/>
        </w:rPr>
        <w:t>le</w:t>
      </w:r>
      <w:proofErr w:type="gramEnd"/>
      <w:r w:rsidRPr="007C5D1C">
        <w:rPr>
          <w:rFonts w:ascii="Arial" w:eastAsia="Times New Roman" w:hAnsi="Arial" w:cs="Arial"/>
          <w:color w:val="000000"/>
          <w:sz w:val="20"/>
          <w:szCs w:val="20"/>
          <w:lang w:eastAsia="fr-FR"/>
        </w:rPr>
        <w:t xml:space="preserve"> patronyme et les prénoms de son personnel ;</w:t>
      </w:r>
    </w:p>
    <w:p w14:paraId="65D2877B" w14:textId="77777777" w:rsidR="007C5D1C" w:rsidRPr="007C5D1C" w:rsidRDefault="007C5D1C" w:rsidP="007C5D1C">
      <w:pPr>
        <w:widowControl/>
        <w:numPr>
          <w:ilvl w:val="0"/>
          <w:numId w:val="21"/>
        </w:numPr>
        <w:ind w:right="-1"/>
        <w:contextualSpacing/>
        <w:jc w:val="both"/>
        <w:rPr>
          <w:rFonts w:ascii="Arial" w:eastAsia="Times New Roman" w:hAnsi="Arial" w:cs="Arial"/>
          <w:color w:val="000000"/>
          <w:sz w:val="20"/>
          <w:szCs w:val="20"/>
          <w:lang w:eastAsia="fr-FR"/>
        </w:rPr>
      </w:pPr>
      <w:proofErr w:type="gramStart"/>
      <w:r w:rsidRPr="007C5D1C">
        <w:rPr>
          <w:rFonts w:ascii="Arial" w:eastAsia="Times New Roman" w:hAnsi="Arial" w:cs="Arial"/>
          <w:color w:val="000000"/>
          <w:sz w:val="20"/>
          <w:szCs w:val="20"/>
          <w:lang w:eastAsia="fr-FR"/>
        </w:rPr>
        <w:t>une</w:t>
      </w:r>
      <w:proofErr w:type="gramEnd"/>
      <w:r w:rsidRPr="007C5D1C">
        <w:rPr>
          <w:rFonts w:ascii="Arial" w:eastAsia="Times New Roman" w:hAnsi="Arial" w:cs="Arial"/>
          <w:color w:val="000000"/>
          <w:sz w:val="20"/>
          <w:szCs w:val="20"/>
          <w:lang w:eastAsia="fr-FR"/>
        </w:rPr>
        <w:t xml:space="preserve"> photocopie lisible et recto-verso d’un titre d'identité dont la nature varie selon la situation individuelle du personnel visé :</w:t>
      </w:r>
    </w:p>
    <w:p w14:paraId="58A46E1F" w14:textId="77777777" w:rsidR="007C5D1C" w:rsidRPr="007C5D1C" w:rsidRDefault="007C5D1C" w:rsidP="007C5D1C">
      <w:pPr>
        <w:widowControl/>
        <w:numPr>
          <w:ilvl w:val="1"/>
          <w:numId w:val="21"/>
        </w:numPr>
        <w:ind w:right="-1"/>
        <w:contextualSpacing/>
        <w:jc w:val="both"/>
        <w:rPr>
          <w:rFonts w:ascii="Arial" w:eastAsia="Times New Roman" w:hAnsi="Arial" w:cs="Arial"/>
          <w:color w:val="000000"/>
          <w:sz w:val="20"/>
          <w:szCs w:val="20"/>
          <w:lang w:eastAsia="fr-FR"/>
        </w:rPr>
      </w:pPr>
      <w:proofErr w:type="gramStart"/>
      <w:r w:rsidRPr="007C5D1C">
        <w:rPr>
          <w:rFonts w:ascii="Arial" w:eastAsia="Times New Roman" w:hAnsi="Arial" w:cs="Arial"/>
          <w:color w:val="000000"/>
          <w:sz w:val="20"/>
          <w:szCs w:val="20"/>
          <w:lang w:eastAsia="fr-FR"/>
        </w:rPr>
        <w:t>carte</w:t>
      </w:r>
      <w:proofErr w:type="gramEnd"/>
      <w:r w:rsidRPr="007C5D1C">
        <w:rPr>
          <w:rFonts w:ascii="Arial" w:eastAsia="Times New Roman" w:hAnsi="Arial" w:cs="Arial"/>
          <w:color w:val="000000"/>
          <w:sz w:val="20"/>
          <w:szCs w:val="20"/>
          <w:lang w:eastAsia="fr-FR"/>
        </w:rPr>
        <w:t xml:space="preserve"> nationale d’identité (CNI) ou passeport en cours de validité pour les ressortissants français et communautaires ;</w:t>
      </w:r>
    </w:p>
    <w:p w14:paraId="37217F71" w14:textId="77777777" w:rsidR="007C5D1C" w:rsidRPr="007C5D1C" w:rsidRDefault="007C5D1C" w:rsidP="007C5D1C">
      <w:pPr>
        <w:widowControl/>
        <w:numPr>
          <w:ilvl w:val="1"/>
          <w:numId w:val="21"/>
        </w:numPr>
        <w:ind w:right="-1"/>
        <w:contextualSpacing/>
        <w:jc w:val="both"/>
        <w:rPr>
          <w:rFonts w:ascii="Arial" w:eastAsia="Times New Roman" w:hAnsi="Arial" w:cs="Arial"/>
          <w:color w:val="000000"/>
          <w:sz w:val="20"/>
          <w:szCs w:val="20"/>
          <w:lang w:eastAsia="fr-FR"/>
        </w:rPr>
      </w:pPr>
      <w:proofErr w:type="gramStart"/>
      <w:r w:rsidRPr="007C5D1C">
        <w:rPr>
          <w:rFonts w:ascii="Arial" w:eastAsia="Times New Roman" w:hAnsi="Arial" w:cs="Arial"/>
          <w:color w:val="000000"/>
          <w:sz w:val="20"/>
          <w:szCs w:val="20"/>
          <w:lang w:eastAsia="fr-FR"/>
        </w:rPr>
        <w:t>titre</w:t>
      </w:r>
      <w:proofErr w:type="gramEnd"/>
      <w:r w:rsidRPr="007C5D1C">
        <w:rPr>
          <w:rFonts w:ascii="Arial" w:eastAsia="Times New Roman" w:hAnsi="Arial" w:cs="Arial"/>
          <w:color w:val="000000"/>
          <w:sz w:val="20"/>
          <w:szCs w:val="20"/>
          <w:lang w:eastAsia="fr-FR"/>
        </w:rPr>
        <w:t xml:space="preserve"> de séjour en cours de validité avec une autorisation de travail valable ou carte de résident pour les étrangers extracommunautaires ;</w:t>
      </w:r>
    </w:p>
    <w:p w14:paraId="1B22E646" w14:textId="77777777" w:rsidR="007C5D1C" w:rsidRPr="007C5D1C" w:rsidRDefault="007C5D1C" w:rsidP="007C5D1C">
      <w:pPr>
        <w:widowControl/>
        <w:numPr>
          <w:ilvl w:val="0"/>
          <w:numId w:val="21"/>
        </w:numPr>
        <w:ind w:right="-1"/>
        <w:contextualSpacing/>
        <w:jc w:val="both"/>
        <w:rPr>
          <w:rFonts w:ascii="Arial" w:eastAsia="Times New Roman" w:hAnsi="Arial" w:cs="Arial"/>
          <w:color w:val="000000"/>
          <w:sz w:val="20"/>
          <w:szCs w:val="20"/>
          <w:lang w:eastAsia="fr-FR"/>
        </w:rPr>
      </w:pPr>
      <w:proofErr w:type="gramStart"/>
      <w:r w:rsidRPr="007C5D1C">
        <w:rPr>
          <w:rFonts w:ascii="Arial" w:eastAsia="Times New Roman" w:hAnsi="Arial" w:cs="Arial"/>
          <w:color w:val="000000"/>
          <w:sz w:val="20"/>
          <w:szCs w:val="20"/>
          <w:lang w:eastAsia="fr-FR"/>
        </w:rPr>
        <w:t>adresse</w:t>
      </w:r>
      <w:proofErr w:type="gramEnd"/>
      <w:r w:rsidRPr="007C5D1C">
        <w:rPr>
          <w:rFonts w:ascii="Arial" w:eastAsia="Times New Roman" w:hAnsi="Arial" w:cs="Arial"/>
          <w:color w:val="000000"/>
          <w:sz w:val="20"/>
          <w:szCs w:val="20"/>
          <w:lang w:eastAsia="fr-FR"/>
        </w:rPr>
        <w:t xml:space="preserve"> actuelle du personnel si celle-ci diffère de celle portée sur le titre d'identité fourni.</w:t>
      </w:r>
    </w:p>
    <w:p w14:paraId="24E8C534" w14:textId="77777777" w:rsidR="007C5D1C" w:rsidRPr="007C5D1C" w:rsidRDefault="007C5D1C" w:rsidP="007C5D1C">
      <w:pPr>
        <w:widowControl/>
        <w:ind w:right="-1"/>
        <w:jc w:val="both"/>
        <w:rPr>
          <w:rFonts w:ascii="Arial" w:eastAsia="Times New Roman" w:hAnsi="Arial" w:cs="Arial"/>
          <w:color w:val="000000"/>
          <w:sz w:val="20"/>
          <w:szCs w:val="20"/>
          <w:lang w:eastAsia="fr-FR"/>
        </w:rPr>
      </w:pPr>
    </w:p>
    <w:p w14:paraId="10E21118" w14:textId="0C0B2EBF" w:rsidR="007C5D1C" w:rsidRPr="007C5D1C" w:rsidRDefault="007C5D1C" w:rsidP="007C5D1C">
      <w:pPr>
        <w:widowControl/>
        <w:ind w:right="-1"/>
        <w:jc w:val="both"/>
        <w:rPr>
          <w:rFonts w:ascii="Arial" w:eastAsia="Times New Roman" w:hAnsi="Arial" w:cs="Arial"/>
          <w:color w:val="000000"/>
          <w:sz w:val="20"/>
          <w:szCs w:val="20"/>
          <w:lang w:eastAsia="fr-FR"/>
        </w:rPr>
      </w:pPr>
      <w:r w:rsidRPr="007C5D1C">
        <w:rPr>
          <w:rFonts w:ascii="Arial" w:eastAsia="Times New Roman" w:hAnsi="Arial" w:cs="Arial"/>
          <w:color w:val="000000"/>
          <w:sz w:val="20"/>
          <w:szCs w:val="20"/>
          <w:lang w:eastAsia="fr-FR"/>
        </w:rPr>
        <w:t>Par ailleurs, le CNRS se réserve le droit de solliciter toute autre information qu'il juge nécessaire à l'évaluation du risque en considération du niveau de sensibilité des informations ou données concernées, en rapport direct avec la prestation ou l'intervention demandée au titre de l'exécution des prestations objet de l’accord-cadre (exécuté par marchés subséquents/bons de commande).</w:t>
      </w:r>
    </w:p>
    <w:p w14:paraId="4BB677D8" w14:textId="77777777" w:rsidR="007C5D1C" w:rsidRPr="007C5D1C" w:rsidRDefault="007C5D1C" w:rsidP="007C5D1C">
      <w:pPr>
        <w:widowControl/>
        <w:ind w:right="-1"/>
        <w:jc w:val="both"/>
        <w:rPr>
          <w:rFonts w:ascii="Arial" w:eastAsia="Times New Roman" w:hAnsi="Arial" w:cs="Arial"/>
          <w:color w:val="000000"/>
          <w:sz w:val="20"/>
          <w:szCs w:val="20"/>
          <w:lang w:eastAsia="fr-FR"/>
        </w:rPr>
      </w:pPr>
    </w:p>
    <w:p w14:paraId="3220872A" w14:textId="21790AB6" w:rsidR="007C5D1C" w:rsidRPr="007C5D1C" w:rsidRDefault="007C5D1C" w:rsidP="007C5D1C">
      <w:pPr>
        <w:widowControl/>
        <w:ind w:right="-1"/>
        <w:jc w:val="both"/>
        <w:rPr>
          <w:rFonts w:ascii="Arial" w:eastAsia="Times New Roman" w:hAnsi="Arial" w:cs="Arial"/>
          <w:color w:val="000000"/>
          <w:sz w:val="20"/>
          <w:szCs w:val="20"/>
          <w:lang w:eastAsia="fr-FR"/>
        </w:rPr>
      </w:pPr>
      <w:r w:rsidRPr="007C5D1C">
        <w:rPr>
          <w:rFonts w:ascii="Arial" w:eastAsia="Times New Roman" w:hAnsi="Arial" w:cs="Arial"/>
          <w:color w:val="000000"/>
          <w:sz w:val="20"/>
          <w:szCs w:val="20"/>
          <w:lang w:eastAsia="fr-FR"/>
        </w:rPr>
        <w:t xml:space="preserve">Les informations demandées au Titulaire ne sont pas utilisées à d'autres fins que celles décrites dans le présent article, et ne sont pas conservées par le CNRS une fois connue la décision prise par le FSD pour le CNRS, d'agréer ou non la personne physique intervenant pour réaliser la prestation demandée au titre de l’accord-cadre (exécuté par marchés subséquents/bons de commande). </w:t>
      </w:r>
    </w:p>
    <w:p w14:paraId="24EE2D1A" w14:textId="77777777" w:rsidR="007C5D1C" w:rsidRPr="007C5D1C" w:rsidRDefault="007C5D1C" w:rsidP="007C5D1C">
      <w:pPr>
        <w:widowControl/>
        <w:ind w:right="-1"/>
        <w:jc w:val="both"/>
        <w:rPr>
          <w:rFonts w:ascii="Arial" w:eastAsia="Times New Roman" w:hAnsi="Arial" w:cs="Arial"/>
          <w:color w:val="000000"/>
          <w:sz w:val="20"/>
          <w:szCs w:val="20"/>
          <w:lang w:eastAsia="fr-FR"/>
        </w:rPr>
      </w:pPr>
    </w:p>
    <w:p w14:paraId="604505ED" w14:textId="0548A285" w:rsidR="007C5D1C" w:rsidRPr="007C5D1C" w:rsidRDefault="007C5D1C" w:rsidP="007C5D1C">
      <w:pPr>
        <w:widowControl/>
        <w:jc w:val="both"/>
        <w:rPr>
          <w:rFonts w:ascii="Arial" w:eastAsia="Times New Roman" w:hAnsi="Arial" w:cs="Arial"/>
          <w:color w:val="000000"/>
          <w:sz w:val="20"/>
          <w:szCs w:val="20"/>
          <w:lang w:eastAsia="fr-FR"/>
        </w:rPr>
      </w:pPr>
      <w:r w:rsidRPr="007C5D1C">
        <w:rPr>
          <w:rFonts w:ascii="Arial" w:eastAsia="Times New Roman" w:hAnsi="Arial" w:cs="Arial"/>
          <w:color w:val="000000"/>
          <w:sz w:val="20"/>
          <w:szCs w:val="20"/>
          <w:lang w:eastAsia="fr-FR"/>
        </w:rPr>
        <w:t xml:space="preserve">A l’issue de la procédure interne d’agrément, le CNRS peut refuser au demandeur, sans indiquer le motif, l’accès aux équipements, installations et données concernés par l’objet du présent accord-cadre. Seule la décision d'agrément ou de refus d'agrément prise sur la base des renseignements fournis par le Titulaire est conservée par le CNRS. Conformément à la règlementation, le refus d’autorisation d’accès n’est pas motivé. </w:t>
      </w:r>
    </w:p>
    <w:p w14:paraId="530139E0" w14:textId="77777777" w:rsidR="007C5D1C" w:rsidRPr="007C5D1C" w:rsidRDefault="007C5D1C" w:rsidP="007C5D1C">
      <w:pPr>
        <w:widowControl/>
        <w:spacing w:before="4" w:line="239" w:lineRule="auto"/>
        <w:ind w:right="148"/>
        <w:jc w:val="both"/>
        <w:rPr>
          <w:rFonts w:ascii="Arial" w:eastAsia="Times New Roman" w:hAnsi="Arial" w:cs="Arial"/>
          <w:color w:val="000000"/>
          <w:sz w:val="20"/>
          <w:szCs w:val="20"/>
          <w:lang w:eastAsia="fr-FR"/>
        </w:rPr>
      </w:pPr>
    </w:p>
    <w:p w14:paraId="71162BFA" w14:textId="4E8F799E" w:rsidR="007C5D1C" w:rsidRPr="007C5D1C" w:rsidRDefault="007C5D1C" w:rsidP="007C5D1C">
      <w:pPr>
        <w:widowControl/>
        <w:spacing w:before="4" w:line="239" w:lineRule="auto"/>
        <w:ind w:right="148"/>
        <w:jc w:val="both"/>
        <w:rPr>
          <w:rFonts w:ascii="Arial" w:eastAsia="Times New Roman" w:hAnsi="Arial" w:cs="Arial"/>
          <w:color w:val="000000"/>
          <w:sz w:val="20"/>
          <w:szCs w:val="20"/>
          <w:lang w:eastAsia="fr-FR"/>
        </w:rPr>
      </w:pPr>
      <w:r w:rsidRPr="007C5D1C">
        <w:rPr>
          <w:rFonts w:ascii="Arial" w:eastAsia="Times New Roman" w:hAnsi="Arial" w:cs="Arial"/>
          <w:color w:val="000000"/>
          <w:sz w:val="20"/>
          <w:szCs w:val="20"/>
          <w:lang w:eastAsia="fr-FR"/>
        </w:rPr>
        <w:t>Le refus d’agrément notifié par le CNRS vaut interdiction pour le demandeur d’accéder aux équipements, installations et données concernés par l’objet du présent accord-cadre. Le CNRS peut retirer son agrément à tout moment sans avoir à énoncer ses motifs, le Titulaire doit alors proposer immédiatement un personnel remplaçant, de niveau et compétences équivalents, qui fera l’objet de la procédure d’agrément décrite au présent article.</w:t>
      </w:r>
    </w:p>
    <w:p w14:paraId="7AA1FB58" w14:textId="77777777" w:rsidR="007C5D1C" w:rsidRPr="007C5D1C" w:rsidRDefault="007C5D1C" w:rsidP="007C5D1C">
      <w:pPr>
        <w:widowControl/>
        <w:ind w:right="-1"/>
        <w:jc w:val="both"/>
        <w:rPr>
          <w:rFonts w:ascii="Arial" w:eastAsia="Times New Roman" w:hAnsi="Arial" w:cs="Arial"/>
          <w:color w:val="000000"/>
          <w:sz w:val="20"/>
          <w:szCs w:val="20"/>
          <w:lang w:eastAsia="fr-FR"/>
        </w:rPr>
      </w:pPr>
    </w:p>
    <w:p w14:paraId="333463F8" w14:textId="77777777" w:rsidR="007C5D1C" w:rsidRPr="007C5D1C" w:rsidRDefault="007C5D1C" w:rsidP="007C5D1C">
      <w:pPr>
        <w:widowControl/>
        <w:ind w:right="-1"/>
        <w:jc w:val="both"/>
        <w:rPr>
          <w:rFonts w:ascii="Arial" w:eastAsia="Times New Roman" w:hAnsi="Arial" w:cs="Arial"/>
          <w:color w:val="000000"/>
          <w:sz w:val="20"/>
          <w:szCs w:val="20"/>
          <w:lang w:eastAsia="fr-FR"/>
        </w:rPr>
      </w:pPr>
      <w:r w:rsidRPr="007C5D1C">
        <w:rPr>
          <w:rFonts w:ascii="Arial" w:eastAsia="Times New Roman" w:hAnsi="Arial" w:cs="Arial"/>
          <w:color w:val="000000"/>
          <w:sz w:val="20"/>
          <w:szCs w:val="20"/>
          <w:lang w:eastAsia="fr-FR"/>
        </w:rPr>
        <w:t>Le maintien dans les équipes du Titulaire d’un personnel dont l’agrément a été refusé selon la procédure décrite ci-dessus expose le Titulaire et la personne physique concernée à des poursuites pénales.</w:t>
      </w:r>
    </w:p>
    <w:p w14:paraId="7BEBE473" w14:textId="77777777" w:rsidR="007C5D1C" w:rsidRPr="007C5D1C" w:rsidRDefault="007C5D1C" w:rsidP="007C5D1C">
      <w:pPr>
        <w:widowControl/>
        <w:ind w:right="-1"/>
        <w:jc w:val="both"/>
        <w:rPr>
          <w:rFonts w:ascii="Arial" w:eastAsia="Times New Roman" w:hAnsi="Arial" w:cs="Arial"/>
          <w:color w:val="000000"/>
          <w:sz w:val="20"/>
          <w:szCs w:val="20"/>
          <w:lang w:eastAsia="fr-FR"/>
        </w:rPr>
      </w:pPr>
    </w:p>
    <w:p w14:paraId="23A81B4C" w14:textId="77777777" w:rsidR="007C5D1C" w:rsidRPr="007C5D1C" w:rsidRDefault="007C5D1C" w:rsidP="007C5D1C">
      <w:pPr>
        <w:widowControl/>
        <w:ind w:right="-1"/>
        <w:jc w:val="both"/>
        <w:rPr>
          <w:rFonts w:ascii="Arial" w:eastAsia="Times New Roman" w:hAnsi="Arial" w:cs="Arial"/>
          <w:color w:val="000000"/>
          <w:sz w:val="20"/>
          <w:szCs w:val="20"/>
          <w:lang w:eastAsia="fr-FR"/>
        </w:rPr>
      </w:pPr>
      <w:r w:rsidRPr="007C5D1C">
        <w:rPr>
          <w:rFonts w:ascii="Arial" w:eastAsia="Times New Roman" w:hAnsi="Arial" w:cs="Arial"/>
          <w:color w:val="000000"/>
          <w:sz w:val="20"/>
          <w:szCs w:val="20"/>
          <w:lang w:eastAsia="fr-FR"/>
        </w:rPr>
        <w:t>Le bénéficiaire d'une autorisation d'accès à une ZRR délivrée dans les conditions prévues à l'article R. 413-5-1 du code pénal est tenu d'informer le CNRS de tout changement de situation susceptible d'affecter l'appréciation portée sur son droit d'accès (</w:t>
      </w:r>
      <w:r w:rsidRPr="007C5D1C">
        <w:rPr>
          <w:rFonts w:ascii="Arial" w:eastAsia="Times New Roman" w:hAnsi="Arial" w:cs="Arial"/>
          <w:i/>
          <w:color w:val="000000"/>
          <w:sz w:val="20"/>
          <w:szCs w:val="20"/>
          <w:lang w:eastAsia="fr-FR"/>
        </w:rPr>
        <w:t>à compter du 1</w:t>
      </w:r>
      <w:r w:rsidRPr="007C5D1C">
        <w:rPr>
          <w:rFonts w:ascii="Arial" w:eastAsia="Times New Roman" w:hAnsi="Arial" w:cs="Arial"/>
          <w:i/>
          <w:color w:val="000000"/>
          <w:sz w:val="20"/>
          <w:szCs w:val="20"/>
          <w:vertAlign w:val="superscript"/>
          <w:lang w:eastAsia="fr-FR"/>
        </w:rPr>
        <w:t>er</w:t>
      </w:r>
      <w:r w:rsidRPr="007C5D1C">
        <w:rPr>
          <w:rFonts w:ascii="Arial" w:eastAsia="Times New Roman" w:hAnsi="Arial" w:cs="Arial"/>
          <w:i/>
          <w:color w:val="000000"/>
          <w:sz w:val="20"/>
          <w:szCs w:val="20"/>
          <w:lang w:eastAsia="fr-FR"/>
        </w:rPr>
        <w:t xml:space="preserve"> janvier 2025</w:t>
      </w:r>
      <w:r w:rsidRPr="007C5D1C">
        <w:rPr>
          <w:rFonts w:ascii="Arial" w:eastAsia="Times New Roman" w:hAnsi="Arial" w:cs="Arial"/>
          <w:color w:val="000000"/>
          <w:sz w:val="20"/>
          <w:szCs w:val="20"/>
          <w:lang w:eastAsia="fr-FR"/>
        </w:rPr>
        <w:t>).</w:t>
      </w:r>
    </w:p>
    <w:p w14:paraId="032BEE7B" w14:textId="77777777" w:rsidR="007C5D1C" w:rsidRPr="007C5D1C" w:rsidRDefault="007C5D1C" w:rsidP="007C5D1C">
      <w:pPr>
        <w:widowControl/>
        <w:ind w:right="-1"/>
        <w:jc w:val="both"/>
        <w:rPr>
          <w:rFonts w:ascii="Arial" w:eastAsia="Times New Roman" w:hAnsi="Arial" w:cs="Arial"/>
          <w:b/>
          <w:color w:val="000000"/>
          <w:sz w:val="20"/>
          <w:szCs w:val="20"/>
          <w:u w:val="single"/>
          <w:lang w:eastAsia="fr-FR"/>
        </w:rPr>
      </w:pPr>
    </w:p>
    <w:p w14:paraId="47689D2E" w14:textId="77777777" w:rsidR="007C5D1C" w:rsidRPr="007C5D1C" w:rsidRDefault="007C5D1C" w:rsidP="007C5D1C">
      <w:pPr>
        <w:widowControl/>
        <w:ind w:right="-1"/>
        <w:jc w:val="both"/>
        <w:rPr>
          <w:rFonts w:ascii="Arial" w:eastAsia="Times New Roman" w:hAnsi="Arial" w:cs="Arial"/>
          <w:color w:val="000000"/>
          <w:sz w:val="20"/>
          <w:szCs w:val="20"/>
          <w:lang w:eastAsia="fr-FR"/>
        </w:rPr>
      </w:pPr>
      <w:r w:rsidRPr="007C5D1C">
        <w:rPr>
          <w:rFonts w:ascii="Arial" w:eastAsia="Times New Roman" w:hAnsi="Arial" w:cs="Arial"/>
          <w:b/>
          <w:color w:val="000000"/>
          <w:sz w:val="20"/>
          <w:szCs w:val="20"/>
          <w:lang w:eastAsia="fr-FR"/>
        </w:rPr>
        <w:t>Précisions relatives aux sous-traitants du Titulaire</w:t>
      </w:r>
      <w:r w:rsidRPr="007C5D1C">
        <w:rPr>
          <w:rFonts w:ascii="Arial" w:eastAsia="Times New Roman" w:hAnsi="Arial" w:cs="Arial"/>
          <w:color w:val="000000"/>
          <w:sz w:val="20"/>
          <w:szCs w:val="20"/>
          <w:lang w:eastAsia="fr-FR"/>
        </w:rPr>
        <w:t> :</w:t>
      </w:r>
    </w:p>
    <w:p w14:paraId="1362C5E8" w14:textId="77777777" w:rsidR="007C5D1C" w:rsidRPr="007C5D1C" w:rsidRDefault="007C5D1C" w:rsidP="007C5D1C">
      <w:pPr>
        <w:widowControl/>
        <w:ind w:right="-1"/>
        <w:jc w:val="both"/>
        <w:rPr>
          <w:rFonts w:ascii="Arial" w:eastAsia="Times New Roman" w:hAnsi="Arial" w:cs="Arial"/>
          <w:color w:val="000000"/>
          <w:sz w:val="20"/>
          <w:szCs w:val="20"/>
          <w:lang w:eastAsia="fr-FR"/>
        </w:rPr>
      </w:pPr>
    </w:p>
    <w:p w14:paraId="4F4F17BE" w14:textId="485C9F6E" w:rsidR="007C5D1C" w:rsidRPr="007C5D1C" w:rsidRDefault="007C5D1C" w:rsidP="007C5D1C">
      <w:pPr>
        <w:widowControl/>
        <w:ind w:right="-1"/>
        <w:jc w:val="both"/>
        <w:rPr>
          <w:rFonts w:ascii="Arial" w:eastAsia="Times New Roman" w:hAnsi="Arial" w:cs="Arial"/>
          <w:color w:val="000000"/>
          <w:sz w:val="20"/>
          <w:szCs w:val="20"/>
          <w:lang w:eastAsia="fr-FR"/>
        </w:rPr>
      </w:pPr>
      <w:r w:rsidRPr="007C5D1C">
        <w:rPr>
          <w:rFonts w:ascii="Arial" w:eastAsia="Times New Roman" w:hAnsi="Arial" w:cs="Arial"/>
          <w:color w:val="000000"/>
          <w:sz w:val="20"/>
          <w:szCs w:val="20"/>
          <w:lang w:eastAsia="fr-FR"/>
        </w:rPr>
        <w:t xml:space="preserve">Dès lors que l’exécution des prestations de l’accord-cadre a lieu dans une ZRR, les sous-traitants du Titulaire sont soumis aux dispositions générales relatives à la sous-traitance au sens des articles R2193-1 à R2193-9 du code de la commande publique et aux mesures de sécurité particulières visées aux articles 1.1 et 1.2 ci-dessus au titre de la PPST (dont la procédure d’agrément préalable). </w:t>
      </w:r>
    </w:p>
    <w:p w14:paraId="284EB249" w14:textId="77777777" w:rsidR="007C5D1C" w:rsidRPr="007C5D1C" w:rsidRDefault="007C5D1C" w:rsidP="007C5D1C">
      <w:pPr>
        <w:widowControl/>
        <w:ind w:right="-1"/>
        <w:jc w:val="both"/>
        <w:rPr>
          <w:rFonts w:ascii="Arial" w:eastAsia="Times New Roman" w:hAnsi="Arial" w:cs="Arial"/>
          <w:color w:val="000000"/>
          <w:sz w:val="20"/>
          <w:szCs w:val="20"/>
          <w:lang w:eastAsia="fr-FR"/>
        </w:rPr>
      </w:pPr>
    </w:p>
    <w:p w14:paraId="6E1A6153" w14:textId="3563605C" w:rsidR="007C5D1C" w:rsidRPr="007C5D1C" w:rsidRDefault="007C5D1C" w:rsidP="007C5D1C">
      <w:pPr>
        <w:widowControl/>
        <w:autoSpaceDE w:val="0"/>
        <w:autoSpaceDN w:val="0"/>
        <w:adjustRightInd w:val="0"/>
        <w:jc w:val="both"/>
        <w:rPr>
          <w:rFonts w:ascii="Arial" w:eastAsia="Times New Roman" w:hAnsi="Arial" w:cs="Arial"/>
          <w:color w:val="000000"/>
          <w:sz w:val="20"/>
          <w:szCs w:val="20"/>
          <w:lang w:eastAsia="fr-FR"/>
        </w:rPr>
      </w:pPr>
      <w:r w:rsidRPr="007C5D1C">
        <w:rPr>
          <w:rFonts w:ascii="Arial" w:eastAsia="Times New Roman" w:hAnsi="Arial" w:cs="Arial"/>
          <w:color w:val="000000"/>
          <w:sz w:val="20"/>
          <w:szCs w:val="20"/>
          <w:lang w:eastAsia="fr-FR"/>
        </w:rPr>
        <w:t xml:space="preserve">Les conditions d’agrément des sous-traitants au sens du droit de la commande publique sont celles prévues à l’article </w:t>
      </w:r>
      <w:r w:rsidR="00F56EF0">
        <w:rPr>
          <w:rFonts w:ascii="Arial" w:eastAsia="Times New Roman" w:hAnsi="Arial" w:cs="Arial"/>
          <w:color w:val="000000"/>
          <w:sz w:val="20"/>
          <w:szCs w:val="20"/>
          <w:lang w:eastAsia="fr-FR"/>
        </w:rPr>
        <w:t>22.7</w:t>
      </w:r>
      <w:r w:rsidRPr="007C5D1C">
        <w:rPr>
          <w:rFonts w:ascii="Arial" w:eastAsia="Times New Roman" w:hAnsi="Arial" w:cs="Arial"/>
          <w:color w:val="000000"/>
          <w:sz w:val="20"/>
          <w:szCs w:val="20"/>
          <w:lang w:eastAsia="fr-FR"/>
        </w:rPr>
        <w:t xml:space="preserve"> du présent CCAP.</w:t>
      </w:r>
    </w:p>
    <w:p w14:paraId="05149FF2" w14:textId="77777777" w:rsidR="007C5D1C" w:rsidRPr="007C5D1C" w:rsidRDefault="007C5D1C" w:rsidP="007C5D1C">
      <w:pPr>
        <w:widowControl/>
        <w:ind w:right="-1"/>
        <w:jc w:val="both"/>
        <w:rPr>
          <w:rFonts w:ascii="Arial" w:eastAsia="Times New Roman" w:hAnsi="Arial" w:cs="Arial"/>
          <w:color w:val="000000"/>
          <w:sz w:val="20"/>
          <w:szCs w:val="20"/>
          <w:lang w:eastAsia="fr-FR"/>
        </w:rPr>
      </w:pPr>
    </w:p>
    <w:p w14:paraId="0348C4E2" w14:textId="77777777" w:rsidR="007C5D1C" w:rsidRPr="007C5D1C" w:rsidRDefault="007C5D1C" w:rsidP="007C5D1C">
      <w:pPr>
        <w:widowControl/>
        <w:ind w:right="-1"/>
        <w:jc w:val="both"/>
        <w:rPr>
          <w:rFonts w:ascii="Arial" w:eastAsia="Times New Roman" w:hAnsi="Arial" w:cs="Arial"/>
          <w:color w:val="000000"/>
          <w:sz w:val="20"/>
          <w:szCs w:val="20"/>
          <w:lang w:eastAsia="fr-FR"/>
        </w:rPr>
      </w:pPr>
      <w:r w:rsidRPr="007C5D1C">
        <w:rPr>
          <w:rFonts w:ascii="Arial" w:eastAsia="Times New Roman" w:hAnsi="Arial" w:cs="Arial"/>
          <w:color w:val="000000"/>
          <w:sz w:val="20"/>
          <w:szCs w:val="20"/>
          <w:lang w:eastAsia="fr-FR"/>
        </w:rPr>
        <w:t>Au titre de la PPST, le CNRS se réserve le droit de refuser l’accès physique ou virtuel du sous-traitant du Titulaire à la ZRR sans avoir à se justifier d'une quelconque manière ou de l'autoriser après vérification et agrément préalable suivant la procédure prévue à l’article 1.2.</w:t>
      </w:r>
    </w:p>
    <w:p w14:paraId="19B5CDE6" w14:textId="77777777" w:rsidR="007C5D1C" w:rsidRPr="007C5D1C" w:rsidRDefault="007C5D1C" w:rsidP="007C5D1C">
      <w:pPr>
        <w:widowControl/>
        <w:ind w:right="-1"/>
        <w:jc w:val="both"/>
        <w:rPr>
          <w:rFonts w:ascii="Arial" w:eastAsia="Times New Roman" w:hAnsi="Arial" w:cs="Arial"/>
          <w:color w:val="000000"/>
          <w:sz w:val="20"/>
          <w:szCs w:val="20"/>
          <w:lang w:eastAsia="fr-FR"/>
        </w:rPr>
      </w:pPr>
    </w:p>
    <w:p w14:paraId="6EA8A215" w14:textId="77777777" w:rsidR="007C5D1C" w:rsidRPr="007C5D1C" w:rsidRDefault="007C5D1C" w:rsidP="007C5D1C">
      <w:pPr>
        <w:widowControl/>
        <w:ind w:right="-1"/>
        <w:jc w:val="both"/>
        <w:rPr>
          <w:rFonts w:ascii="Arial" w:eastAsia="Times New Roman" w:hAnsi="Arial" w:cs="Arial"/>
          <w:color w:val="000000"/>
          <w:sz w:val="20"/>
          <w:szCs w:val="20"/>
          <w:lang w:eastAsia="fr-FR"/>
        </w:rPr>
      </w:pPr>
      <w:r w:rsidRPr="007C5D1C">
        <w:rPr>
          <w:rFonts w:ascii="Arial" w:eastAsia="Times New Roman" w:hAnsi="Arial" w:cs="Arial"/>
          <w:color w:val="000000"/>
          <w:sz w:val="20"/>
          <w:szCs w:val="20"/>
          <w:lang w:eastAsia="fr-FR"/>
        </w:rPr>
        <w:t>Le Titulaire informe ses sous-traitants de leur soumission aux obligations prévues à cet article et reste responsable du respect de celles-ci envers le CNRS.</w:t>
      </w:r>
    </w:p>
    <w:p w14:paraId="565EF2F1" w14:textId="77777777" w:rsidR="007C5D1C" w:rsidRPr="007C5D1C" w:rsidRDefault="007C5D1C" w:rsidP="007C5D1C">
      <w:pPr>
        <w:widowControl/>
        <w:ind w:right="-1"/>
        <w:jc w:val="both"/>
        <w:rPr>
          <w:rFonts w:ascii="Arial" w:eastAsia="Times New Roman" w:hAnsi="Arial" w:cs="Arial"/>
          <w:color w:val="000000"/>
          <w:sz w:val="20"/>
          <w:szCs w:val="20"/>
          <w:lang w:eastAsia="fr-FR"/>
        </w:rPr>
      </w:pPr>
    </w:p>
    <w:p w14:paraId="139AF65F" w14:textId="24EEA6BB" w:rsidR="007C5D1C" w:rsidRPr="007C5D1C" w:rsidRDefault="007C5D1C" w:rsidP="007C5D1C">
      <w:pPr>
        <w:widowControl/>
        <w:ind w:right="-1"/>
        <w:jc w:val="both"/>
        <w:rPr>
          <w:rFonts w:ascii="Arial" w:eastAsia="Times New Roman" w:hAnsi="Arial" w:cs="Arial"/>
          <w:color w:val="000000"/>
          <w:sz w:val="20"/>
          <w:szCs w:val="20"/>
          <w:lang w:eastAsia="fr-FR"/>
        </w:rPr>
      </w:pPr>
      <w:r w:rsidRPr="007C5D1C">
        <w:rPr>
          <w:rFonts w:ascii="Arial" w:eastAsia="Times New Roman" w:hAnsi="Arial" w:cs="Arial"/>
          <w:color w:val="000000"/>
          <w:sz w:val="20"/>
          <w:szCs w:val="20"/>
          <w:lang w:eastAsia="fr-FR"/>
        </w:rPr>
        <w:t>Le Titulaire s'engage à insérer dans les documents contractuels régissant ses rapports avec son sous-traitant, l'obligation pour celui-ci de respecter l'ensemble des règles issues de la PPST et de protection de la sécurité des données et systèmes d'information auxquelles le Titulaire est lui-même soumis aux termes du présent accord-cadre.</w:t>
      </w:r>
    </w:p>
    <w:p w14:paraId="3AEA66CA" w14:textId="77777777" w:rsidR="007C5D1C" w:rsidRPr="007C5D1C" w:rsidRDefault="007C5D1C" w:rsidP="007C5D1C">
      <w:pPr>
        <w:widowControl/>
        <w:ind w:right="-1"/>
        <w:jc w:val="both"/>
        <w:rPr>
          <w:rFonts w:ascii="Arial" w:eastAsia="Times New Roman" w:hAnsi="Arial" w:cs="Arial"/>
          <w:color w:val="000000"/>
          <w:sz w:val="20"/>
          <w:szCs w:val="20"/>
          <w:lang w:eastAsia="fr-FR"/>
        </w:rPr>
      </w:pPr>
    </w:p>
    <w:p w14:paraId="4D7629C6" w14:textId="3E7A1E0B" w:rsidR="007C5D1C" w:rsidRPr="007C5D1C" w:rsidRDefault="007C5D1C" w:rsidP="007C5D1C">
      <w:pPr>
        <w:widowControl/>
        <w:ind w:right="-1"/>
        <w:jc w:val="both"/>
        <w:rPr>
          <w:rFonts w:ascii="Arial" w:eastAsia="Times New Roman" w:hAnsi="Arial" w:cs="Arial"/>
          <w:color w:val="000000"/>
          <w:sz w:val="20"/>
          <w:szCs w:val="20"/>
          <w:lang w:eastAsia="fr-FR"/>
        </w:rPr>
      </w:pPr>
      <w:r w:rsidRPr="007C5D1C">
        <w:rPr>
          <w:rFonts w:ascii="Arial" w:eastAsia="Times New Roman" w:hAnsi="Arial" w:cs="Arial"/>
          <w:color w:val="000000"/>
          <w:sz w:val="20"/>
          <w:szCs w:val="20"/>
          <w:lang w:eastAsia="fr-FR"/>
        </w:rPr>
        <w:t>Toute sous-traitance non-autorisée préalablement par le CNRS autorise celui-ci à résilier, sans indemnité,</w:t>
      </w:r>
      <w:r w:rsidR="00844100">
        <w:rPr>
          <w:rFonts w:ascii="Arial" w:eastAsia="Times New Roman" w:hAnsi="Arial" w:cs="Arial"/>
          <w:color w:val="000000"/>
          <w:sz w:val="20"/>
          <w:szCs w:val="20"/>
          <w:lang w:eastAsia="fr-FR"/>
        </w:rPr>
        <w:t xml:space="preserve"> l’</w:t>
      </w:r>
      <w:r w:rsidRPr="007C5D1C">
        <w:rPr>
          <w:rFonts w:ascii="Arial" w:eastAsia="Times New Roman" w:hAnsi="Arial" w:cs="Arial"/>
          <w:color w:val="000000"/>
          <w:sz w:val="20"/>
          <w:szCs w:val="20"/>
          <w:lang w:eastAsia="fr-FR"/>
        </w:rPr>
        <w:t>accord-cadre (ou ses bons de commande ou marchés subséquents), pour faute du Titulaire et à ses frais et risques.</w:t>
      </w:r>
    </w:p>
    <w:p w14:paraId="492D7B54" w14:textId="77777777" w:rsidR="007C5D1C" w:rsidRPr="007C5D1C" w:rsidRDefault="007C5D1C" w:rsidP="007C5D1C">
      <w:pPr>
        <w:widowControl/>
        <w:ind w:right="-1"/>
        <w:jc w:val="both"/>
        <w:rPr>
          <w:rFonts w:ascii="Arial" w:eastAsia="Times New Roman" w:hAnsi="Arial" w:cs="Arial"/>
          <w:color w:val="000000"/>
          <w:sz w:val="20"/>
          <w:szCs w:val="20"/>
          <w:lang w:eastAsia="fr-FR"/>
        </w:rPr>
      </w:pPr>
    </w:p>
    <w:p w14:paraId="70E11CA8" w14:textId="3091BC00" w:rsidR="007C5D1C" w:rsidRPr="007C5D1C" w:rsidRDefault="007C5D1C" w:rsidP="007C5D1C">
      <w:pPr>
        <w:widowControl/>
        <w:numPr>
          <w:ilvl w:val="1"/>
          <w:numId w:val="0"/>
        </w:numPr>
        <w:tabs>
          <w:tab w:val="num" w:pos="1440"/>
        </w:tabs>
        <w:spacing w:before="120"/>
        <w:jc w:val="both"/>
        <w:outlineLvl w:val="1"/>
        <w:rPr>
          <w:rFonts w:ascii="Arial" w:eastAsia="Times New Roman" w:hAnsi="Arial" w:cs="Arial"/>
          <w:b/>
          <w:bCs/>
          <w:color w:val="000000"/>
          <w:sz w:val="20"/>
          <w:szCs w:val="20"/>
          <w:lang w:eastAsia="fr-FR"/>
        </w:rPr>
      </w:pPr>
      <w:bookmarkStart w:id="33" w:name="_Toc451772314"/>
      <w:r>
        <w:rPr>
          <w:rFonts w:ascii="Arial" w:eastAsia="Times New Roman" w:hAnsi="Arial" w:cs="Arial"/>
          <w:b/>
          <w:bCs/>
          <w:color w:val="000000"/>
          <w:sz w:val="20"/>
          <w:szCs w:val="20"/>
          <w:lang w:eastAsia="fr-FR"/>
        </w:rPr>
        <w:t xml:space="preserve">1.3 </w:t>
      </w:r>
      <w:r w:rsidRPr="007C5D1C">
        <w:rPr>
          <w:rFonts w:ascii="Arial" w:eastAsia="Times New Roman" w:hAnsi="Arial" w:cs="Arial"/>
          <w:b/>
          <w:bCs/>
          <w:color w:val="000000"/>
          <w:sz w:val="20"/>
          <w:szCs w:val="20"/>
          <w:lang w:eastAsia="fr-FR"/>
        </w:rPr>
        <w:t>Mesures de portée générale</w:t>
      </w:r>
      <w:bookmarkEnd w:id="31"/>
      <w:bookmarkEnd w:id="33"/>
    </w:p>
    <w:p w14:paraId="07153C64" w14:textId="77777777" w:rsidR="007C5D1C" w:rsidRPr="007C5D1C" w:rsidRDefault="007C5D1C" w:rsidP="007C5D1C">
      <w:pPr>
        <w:widowControl/>
        <w:ind w:right="-1"/>
        <w:rPr>
          <w:rFonts w:ascii="Arial" w:eastAsia="Times New Roman" w:hAnsi="Arial" w:cs="Arial"/>
          <w:color w:val="000000"/>
          <w:sz w:val="20"/>
          <w:szCs w:val="20"/>
          <w:lang w:eastAsia="fr-FR"/>
        </w:rPr>
      </w:pPr>
    </w:p>
    <w:p w14:paraId="54BA7668" w14:textId="04D884DC" w:rsidR="007C5D1C" w:rsidRPr="007C5D1C" w:rsidRDefault="007C5D1C" w:rsidP="007C5D1C">
      <w:pPr>
        <w:widowControl/>
        <w:ind w:right="-1"/>
        <w:jc w:val="both"/>
        <w:rPr>
          <w:rFonts w:ascii="Arial" w:eastAsia="Times New Roman" w:hAnsi="Arial" w:cs="Arial"/>
          <w:color w:val="000000"/>
          <w:sz w:val="20"/>
          <w:szCs w:val="20"/>
          <w:lang w:eastAsia="fr-FR"/>
        </w:rPr>
      </w:pPr>
      <w:r w:rsidRPr="007C5D1C">
        <w:rPr>
          <w:rFonts w:ascii="Arial" w:eastAsia="Times New Roman" w:hAnsi="Arial" w:cs="Arial"/>
          <w:color w:val="000000"/>
          <w:sz w:val="20"/>
          <w:szCs w:val="20"/>
          <w:lang w:eastAsia="fr-FR"/>
        </w:rPr>
        <w:t xml:space="preserve">Lorsque la PPST l’exige, le Titulaire de l’accord-cadre et ses personnels doivent se conformer à la procédure interne en vigueur au CNRS, en particulier les dispositions spécifiques applicables aux ZRR détaillées en annexe du règlement intérieur (RI) de l’unité concernée par l’exécution des prestations. Le RI de l’unité est transmis au Titulaire lors de la notification de l’accord-cadre. En cas de modification du RI, le CNRS notifie la version modifiée au Titulaire. </w:t>
      </w:r>
    </w:p>
    <w:p w14:paraId="105D68D3" w14:textId="77777777" w:rsidR="007C5D1C" w:rsidRPr="007C5D1C" w:rsidRDefault="007C5D1C" w:rsidP="007C5D1C">
      <w:pPr>
        <w:widowControl/>
        <w:ind w:right="-1"/>
        <w:jc w:val="both"/>
        <w:rPr>
          <w:rFonts w:ascii="Arial" w:eastAsia="Times New Roman" w:hAnsi="Arial" w:cs="Arial"/>
          <w:color w:val="000000"/>
          <w:sz w:val="20"/>
          <w:szCs w:val="20"/>
          <w:lang w:eastAsia="fr-FR"/>
        </w:rPr>
      </w:pPr>
    </w:p>
    <w:p w14:paraId="6A8B0F7C" w14:textId="77777777" w:rsidR="007C5D1C" w:rsidRPr="007C5D1C" w:rsidRDefault="007C5D1C" w:rsidP="007C5D1C">
      <w:pPr>
        <w:widowControl/>
        <w:ind w:right="-1"/>
        <w:jc w:val="both"/>
        <w:rPr>
          <w:rFonts w:ascii="Arial" w:eastAsia="Times New Roman" w:hAnsi="Arial" w:cs="Arial"/>
          <w:color w:val="000000"/>
          <w:sz w:val="20"/>
          <w:szCs w:val="20"/>
          <w:lang w:eastAsia="fr-FR"/>
        </w:rPr>
      </w:pPr>
      <w:r w:rsidRPr="007C5D1C">
        <w:rPr>
          <w:rFonts w:ascii="Arial" w:eastAsia="Times New Roman" w:hAnsi="Arial" w:cs="Arial"/>
          <w:color w:val="000000"/>
          <w:sz w:val="20"/>
          <w:szCs w:val="20"/>
          <w:lang w:eastAsia="fr-FR"/>
        </w:rPr>
        <w:t xml:space="preserve">Le Titulaire s’engage à transmettre ce RI d’unité à ses éventuels sous-traitants et s’assure du respect de ses dispositions. </w:t>
      </w:r>
    </w:p>
    <w:p w14:paraId="73DE0806" w14:textId="77777777" w:rsidR="007C5D1C" w:rsidRPr="007C5D1C" w:rsidRDefault="007C5D1C" w:rsidP="007C5D1C">
      <w:pPr>
        <w:widowControl/>
        <w:ind w:right="-1"/>
        <w:rPr>
          <w:rFonts w:ascii="Arial" w:eastAsia="Times New Roman" w:hAnsi="Arial" w:cs="Arial"/>
          <w:color w:val="000000"/>
          <w:sz w:val="20"/>
          <w:szCs w:val="20"/>
          <w:lang w:eastAsia="fr-FR"/>
        </w:rPr>
      </w:pPr>
    </w:p>
    <w:p w14:paraId="27E6B150" w14:textId="2B5316F2" w:rsidR="007C5D1C" w:rsidRPr="007C5D1C" w:rsidRDefault="007C5D1C" w:rsidP="007C5D1C">
      <w:pPr>
        <w:widowControl/>
        <w:jc w:val="both"/>
        <w:rPr>
          <w:rFonts w:ascii="Arial" w:eastAsia="Times New Roman" w:hAnsi="Arial" w:cs="Arial"/>
          <w:color w:val="000000"/>
          <w:sz w:val="20"/>
          <w:szCs w:val="20"/>
          <w:lang w:eastAsia="fr-FR"/>
        </w:rPr>
      </w:pPr>
      <w:r w:rsidRPr="007C5D1C">
        <w:rPr>
          <w:rFonts w:ascii="Arial" w:eastAsia="Times New Roman" w:hAnsi="Arial" w:cs="Arial"/>
          <w:color w:val="000000"/>
          <w:sz w:val="20"/>
          <w:szCs w:val="20"/>
          <w:lang w:eastAsia="fr-FR"/>
        </w:rPr>
        <w:t xml:space="preserve">Les personnels du Titulaire ainsi que ses sous-traitants participant à l’exécution des prestations du présent accord-cadre (exécuté par bons de commande ou marchés subséquents) ne doivent en aucune façon accéder à des informations classifiées. </w:t>
      </w:r>
    </w:p>
    <w:p w14:paraId="582D0987" w14:textId="77777777" w:rsidR="007C5D1C" w:rsidRPr="007C5D1C" w:rsidRDefault="007C5D1C" w:rsidP="007C5D1C">
      <w:pPr>
        <w:widowControl/>
        <w:jc w:val="both"/>
        <w:rPr>
          <w:rFonts w:ascii="Arial" w:eastAsia="Times New Roman" w:hAnsi="Arial" w:cs="Arial"/>
          <w:color w:val="000000"/>
          <w:sz w:val="20"/>
          <w:szCs w:val="20"/>
          <w:lang w:eastAsia="fr-FR"/>
        </w:rPr>
      </w:pPr>
    </w:p>
    <w:p w14:paraId="52D3541D" w14:textId="09E6A284" w:rsidR="007C5D1C" w:rsidRPr="007C5D1C" w:rsidRDefault="007C5D1C" w:rsidP="007C5D1C">
      <w:pPr>
        <w:widowControl/>
        <w:jc w:val="both"/>
        <w:rPr>
          <w:rFonts w:ascii="Arial" w:eastAsia="Times New Roman" w:hAnsi="Arial" w:cs="Arial"/>
          <w:color w:val="000000"/>
          <w:sz w:val="20"/>
          <w:szCs w:val="20"/>
          <w:lang w:eastAsia="fr-FR"/>
        </w:rPr>
      </w:pPr>
      <w:r w:rsidRPr="007C5D1C">
        <w:rPr>
          <w:rFonts w:ascii="Arial" w:eastAsia="Times New Roman" w:hAnsi="Arial" w:cs="Arial"/>
          <w:color w:val="000000"/>
          <w:sz w:val="20"/>
          <w:szCs w:val="20"/>
          <w:lang w:eastAsia="fr-FR"/>
        </w:rPr>
        <w:t>Ils doivent se conformer strictement aux règles de protection des données sensibles qu’ils pourraient avoir à connaître au titre de l’exécution du présent accord-cadre, ainsi qu’au RI de l’unité, aux règles de sécurité et de contrôle en vigueur au CNRS.</w:t>
      </w:r>
    </w:p>
    <w:p w14:paraId="104EAEBC" w14:textId="77777777" w:rsidR="007C5D1C" w:rsidRPr="007C5D1C" w:rsidRDefault="007C5D1C" w:rsidP="007C5D1C">
      <w:pPr>
        <w:widowControl/>
        <w:jc w:val="both"/>
        <w:rPr>
          <w:rFonts w:ascii="Arial" w:eastAsia="Times New Roman" w:hAnsi="Arial" w:cs="Arial"/>
          <w:color w:val="000000"/>
          <w:sz w:val="20"/>
          <w:szCs w:val="20"/>
          <w:lang w:eastAsia="fr-FR"/>
        </w:rPr>
      </w:pPr>
    </w:p>
    <w:p w14:paraId="35921FBD" w14:textId="320EEC4E" w:rsidR="007C5D1C" w:rsidRPr="007C5D1C" w:rsidRDefault="007C5D1C" w:rsidP="007C5D1C">
      <w:pPr>
        <w:widowControl/>
        <w:jc w:val="both"/>
        <w:rPr>
          <w:rFonts w:ascii="Arial" w:eastAsia="Times New Roman" w:hAnsi="Arial" w:cs="Arial"/>
          <w:color w:val="000000"/>
          <w:sz w:val="20"/>
          <w:szCs w:val="20"/>
          <w:lang w:eastAsia="fr-FR"/>
        </w:rPr>
      </w:pPr>
      <w:r w:rsidRPr="007C5D1C">
        <w:rPr>
          <w:rFonts w:ascii="Arial" w:eastAsia="Times New Roman" w:hAnsi="Arial" w:cs="Arial"/>
          <w:color w:val="000000"/>
          <w:sz w:val="20"/>
          <w:szCs w:val="20"/>
          <w:lang w:eastAsia="fr-FR"/>
        </w:rPr>
        <w:t xml:space="preserve">Les personnels du Titulaire et ses sous-traitants ne doivent accéder qu’aux seuls locaux et installations concernés et nécessaires pour l’exécution du présent accord-cadre.  </w:t>
      </w:r>
    </w:p>
    <w:p w14:paraId="41D86D67" w14:textId="77777777" w:rsidR="007C5D1C" w:rsidRPr="007C5D1C" w:rsidRDefault="007C5D1C" w:rsidP="007C5D1C">
      <w:pPr>
        <w:widowControl/>
        <w:jc w:val="both"/>
        <w:rPr>
          <w:rFonts w:ascii="Arial" w:eastAsia="Times New Roman" w:hAnsi="Arial" w:cs="Arial"/>
          <w:color w:val="000000"/>
          <w:sz w:val="20"/>
          <w:szCs w:val="20"/>
          <w:lang w:eastAsia="fr-FR"/>
        </w:rPr>
      </w:pPr>
    </w:p>
    <w:p w14:paraId="26E9D6CB" w14:textId="1B318391" w:rsidR="007C5D1C" w:rsidRPr="007C5D1C" w:rsidRDefault="007C5D1C" w:rsidP="007C5D1C">
      <w:pPr>
        <w:widowControl/>
        <w:jc w:val="both"/>
        <w:rPr>
          <w:rFonts w:ascii="Arial" w:eastAsia="Times New Roman" w:hAnsi="Arial" w:cs="Arial"/>
          <w:color w:val="000000"/>
          <w:sz w:val="20"/>
          <w:szCs w:val="20"/>
          <w:lang w:eastAsia="fr-FR"/>
        </w:rPr>
      </w:pPr>
      <w:r w:rsidRPr="007C5D1C">
        <w:rPr>
          <w:rFonts w:ascii="Arial" w:eastAsia="Times New Roman" w:hAnsi="Arial" w:cs="Arial"/>
          <w:color w:val="000000"/>
          <w:sz w:val="20"/>
          <w:szCs w:val="20"/>
          <w:lang w:eastAsia="fr-FR"/>
        </w:rPr>
        <w:t>L’exécution du présent</w:t>
      </w:r>
      <w:r w:rsidR="00844100">
        <w:rPr>
          <w:rFonts w:ascii="Arial" w:eastAsia="Times New Roman" w:hAnsi="Arial" w:cs="Arial"/>
          <w:color w:val="000000"/>
          <w:sz w:val="20"/>
          <w:szCs w:val="20"/>
          <w:lang w:eastAsia="fr-FR"/>
        </w:rPr>
        <w:t xml:space="preserve"> </w:t>
      </w:r>
      <w:r w:rsidRPr="007C5D1C">
        <w:rPr>
          <w:rFonts w:ascii="Arial" w:eastAsia="Times New Roman" w:hAnsi="Arial" w:cs="Arial"/>
          <w:color w:val="000000"/>
          <w:sz w:val="20"/>
          <w:szCs w:val="20"/>
          <w:lang w:eastAsia="fr-FR"/>
        </w:rPr>
        <w:t>accord-cadre peut conduire le Titulaire, ses personnels et ses sous-traitants à avoir connaissance des données sensibles qui, sans être couvertes par le secret de défense, ne doivent pas être rendues publiques.</w:t>
      </w:r>
    </w:p>
    <w:p w14:paraId="73E2036F" w14:textId="77777777" w:rsidR="007C5D1C" w:rsidRPr="007C5D1C" w:rsidRDefault="007C5D1C" w:rsidP="007C5D1C">
      <w:pPr>
        <w:widowControl/>
        <w:jc w:val="both"/>
        <w:rPr>
          <w:rFonts w:ascii="Arial" w:eastAsia="Times New Roman" w:hAnsi="Arial" w:cs="Arial"/>
          <w:color w:val="000000"/>
          <w:sz w:val="20"/>
          <w:szCs w:val="20"/>
          <w:lang w:eastAsia="fr-FR"/>
        </w:rPr>
      </w:pPr>
    </w:p>
    <w:p w14:paraId="40AAA36C" w14:textId="241F1CAD" w:rsidR="007C5D1C" w:rsidRPr="007C5D1C" w:rsidRDefault="007C5D1C" w:rsidP="007C5D1C">
      <w:pPr>
        <w:widowControl/>
        <w:jc w:val="both"/>
        <w:rPr>
          <w:rFonts w:ascii="Arial" w:eastAsia="Times New Roman" w:hAnsi="Arial" w:cs="Arial"/>
          <w:color w:val="000000"/>
          <w:sz w:val="20"/>
          <w:szCs w:val="20"/>
          <w:lang w:eastAsia="fr-FR"/>
        </w:rPr>
      </w:pPr>
      <w:r w:rsidRPr="007C5D1C">
        <w:rPr>
          <w:rFonts w:ascii="Arial" w:eastAsia="Times New Roman" w:hAnsi="Arial" w:cs="Arial"/>
          <w:color w:val="000000"/>
          <w:sz w:val="20"/>
          <w:szCs w:val="20"/>
          <w:lang w:eastAsia="fr-FR"/>
        </w:rPr>
        <w:lastRenderedPageBreak/>
        <w:t xml:space="preserve">Le Titulaire s’engage et engage ses personnels et ses sous-traitants à ne faire aucune divulgation, sous quelque forme que ce soit, sans autorisation du CNRS, de tout élément connu dans le cadre </w:t>
      </w:r>
      <w:r w:rsidR="00D8097A">
        <w:rPr>
          <w:rFonts w:ascii="Arial" w:eastAsia="Times New Roman" w:hAnsi="Arial" w:cs="Arial"/>
          <w:color w:val="000000"/>
          <w:sz w:val="20"/>
          <w:szCs w:val="20"/>
          <w:lang w:eastAsia="fr-FR"/>
        </w:rPr>
        <w:t>de l’</w:t>
      </w:r>
      <w:r w:rsidRPr="007C5D1C">
        <w:rPr>
          <w:rFonts w:ascii="Arial" w:eastAsia="Times New Roman" w:hAnsi="Arial" w:cs="Arial"/>
          <w:color w:val="000000"/>
          <w:sz w:val="20"/>
          <w:szCs w:val="20"/>
          <w:lang w:eastAsia="fr-FR"/>
        </w:rPr>
        <w:t>accord-cadre, en dehors des communications strictement indispensables à l’exécution du présent contrat.</w:t>
      </w:r>
    </w:p>
    <w:p w14:paraId="6D4C47DD" w14:textId="77777777" w:rsidR="007C5D1C" w:rsidRPr="007C5D1C" w:rsidRDefault="007C5D1C" w:rsidP="007C5D1C">
      <w:pPr>
        <w:widowControl/>
        <w:jc w:val="both"/>
        <w:rPr>
          <w:rFonts w:ascii="Arial" w:eastAsia="Times New Roman" w:hAnsi="Arial" w:cs="Arial"/>
          <w:color w:val="000000"/>
          <w:sz w:val="20"/>
          <w:szCs w:val="20"/>
          <w:lang w:eastAsia="fr-FR"/>
        </w:rPr>
      </w:pPr>
    </w:p>
    <w:p w14:paraId="226DDD20" w14:textId="2A4E97B7" w:rsidR="007C5D1C" w:rsidRPr="007C5D1C" w:rsidRDefault="007C5D1C" w:rsidP="007C5D1C">
      <w:pPr>
        <w:widowControl/>
        <w:ind w:right="-1"/>
        <w:jc w:val="both"/>
        <w:rPr>
          <w:rFonts w:ascii="Arial" w:eastAsia="Times New Roman" w:hAnsi="Arial" w:cs="Arial"/>
          <w:color w:val="000000"/>
          <w:sz w:val="20"/>
          <w:szCs w:val="20"/>
          <w:lang w:eastAsia="fr-FR"/>
        </w:rPr>
      </w:pPr>
      <w:r w:rsidRPr="007C5D1C">
        <w:rPr>
          <w:rFonts w:ascii="Arial" w:eastAsia="Times New Roman" w:hAnsi="Arial" w:cs="Arial"/>
          <w:color w:val="000000"/>
          <w:sz w:val="20"/>
          <w:szCs w:val="20"/>
          <w:lang w:eastAsia="fr-FR"/>
        </w:rPr>
        <w:t>Le non-respect par le Titulaire, ses personnels ou ses sous-traitants des prescriptions de sécurité prévues au titre du présent accord-cadre peut entraîner la résiliation du contrat pour faute du Titulaire, sans indemnité.</w:t>
      </w:r>
    </w:p>
    <w:p w14:paraId="6BC8E791" w14:textId="77777777" w:rsidR="007C5D1C" w:rsidRPr="007C5D1C" w:rsidRDefault="007C5D1C" w:rsidP="007C5D1C">
      <w:pPr>
        <w:widowControl/>
        <w:ind w:right="-1"/>
        <w:jc w:val="both"/>
        <w:rPr>
          <w:rFonts w:ascii="Arial" w:eastAsia="Times New Roman" w:hAnsi="Arial" w:cs="Arial"/>
          <w:color w:val="000000"/>
          <w:sz w:val="20"/>
          <w:szCs w:val="20"/>
          <w:lang w:eastAsia="fr-FR"/>
        </w:rPr>
      </w:pPr>
    </w:p>
    <w:p w14:paraId="1568A8CE" w14:textId="1D3F3571" w:rsidR="007C5D1C" w:rsidRPr="007C5D1C" w:rsidRDefault="007C5D1C" w:rsidP="007C5D1C">
      <w:pPr>
        <w:widowControl/>
        <w:ind w:right="-1"/>
        <w:jc w:val="both"/>
        <w:rPr>
          <w:rFonts w:ascii="Arial" w:eastAsia="Times New Roman" w:hAnsi="Arial" w:cs="Arial"/>
          <w:color w:val="000000"/>
          <w:sz w:val="20"/>
          <w:szCs w:val="20"/>
          <w:lang w:eastAsia="fr-FR"/>
        </w:rPr>
      </w:pPr>
      <w:r w:rsidRPr="007C5D1C">
        <w:rPr>
          <w:rFonts w:ascii="Arial" w:eastAsia="Times New Roman" w:hAnsi="Arial" w:cs="Arial"/>
          <w:color w:val="000000"/>
          <w:sz w:val="20"/>
          <w:szCs w:val="20"/>
          <w:lang w:eastAsia="fr-FR"/>
        </w:rPr>
        <w:t xml:space="preserve">L’émission, la reproduction et l’acheminement des documents protégés sont conformes aux règlements en vigueur. Les documents protégés de toutes natures et de tous types ayant servi à la réalisation et à l’exécution du présent accord-cadre sont restitués au CNRS au terme du contrat, sans délai. </w:t>
      </w:r>
    </w:p>
    <w:p w14:paraId="6B209584" w14:textId="77777777" w:rsidR="007C5D1C" w:rsidRPr="007C5D1C" w:rsidRDefault="007C5D1C" w:rsidP="007C5D1C">
      <w:pPr>
        <w:widowControl/>
        <w:ind w:right="-1"/>
        <w:jc w:val="both"/>
        <w:rPr>
          <w:rFonts w:ascii="Arial" w:eastAsia="Times New Roman" w:hAnsi="Arial" w:cs="Arial"/>
          <w:color w:val="000000"/>
          <w:sz w:val="20"/>
          <w:szCs w:val="20"/>
          <w:lang w:eastAsia="fr-FR"/>
        </w:rPr>
      </w:pPr>
    </w:p>
    <w:p w14:paraId="5C14C903" w14:textId="77777777" w:rsidR="007C5D1C" w:rsidRPr="007C5D1C" w:rsidRDefault="007C5D1C" w:rsidP="007C5D1C">
      <w:pPr>
        <w:suppressAutoHyphens/>
        <w:jc w:val="both"/>
        <w:rPr>
          <w:rFonts w:ascii="Arial" w:eastAsia="Times New Roman" w:hAnsi="Arial" w:cs="Arial"/>
          <w:color w:val="000000"/>
          <w:sz w:val="20"/>
          <w:szCs w:val="20"/>
          <w:lang w:eastAsia="fr-FR"/>
        </w:rPr>
      </w:pPr>
      <w:r w:rsidRPr="007C5D1C">
        <w:rPr>
          <w:rFonts w:ascii="Arial" w:eastAsia="Times New Roman" w:hAnsi="Arial" w:cs="Arial"/>
          <w:color w:val="000000"/>
          <w:sz w:val="20"/>
          <w:szCs w:val="20"/>
          <w:lang w:eastAsia="fr-FR"/>
        </w:rPr>
        <w:t>Aucune donnée ne peut être partagée ou communiquée par le Titulaire, ses personnels ou ses sous-traitants à un tiers au contrat sans le consentement exprès et préalable du CNRS propriétaire des données.</w:t>
      </w:r>
    </w:p>
    <w:p w14:paraId="24704CD6" w14:textId="77777777" w:rsidR="007C5D1C" w:rsidRPr="007C5D1C" w:rsidRDefault="007C5D1C" w:rsidP="007C5D1C">
      <w:pPr>
        <w:suppressAutoHyphens/>
        <w:jc w:val="both"/>
        <w:rPr>
          <w:rFonts w:ascii="Arial" w:eastAsia="Times New Roman" w:hAnsi="Arial" w:cs="Arial"/>
          <w:color w:val="000000"/>
          <w:sz w:val="20"/>
          <w:szCs w:val="20"/>
          <w:lang w:eastAsia="fr-FR"/>
        </w:rPr>
      </w:pPr>
      <w:bookmarkStart w:id="34" w:name="_GoBack"/>
      <w:bookmarkEnd w:id="34"/>
    </w:p>
    <w:p w14:paraId="034071EE" w14:textId="19A39177" w:rsidR="007C5D1C" w:rsidRPr="007C5D1C" w:rsidRDefault="007C5D1C" w:rsidP="007C5D1C">
      <w:pPr>
        <w:widowControl/>
        <w:jc w:val="both"/>
        <w:rPr>
          <w:rFonts w:ascii="Arial" w:eastAsia="Times New Roman" w:hAnsi="Arial" w:cs="Arial"/>
          <w:color w:val="000000"/>
          <w:sz w:val="20"/>
          <w:szCs w:val="20"/>
          <w:lang w:eastAsia="fr-FR"/>
        </w:rPr>
      </w:pPr>
      <w:r w:rsidRPr="007C5D1C">
        <w:rPr>
          <w:rFonts w:ascii="Arial" w:eastAsia="Times New Roman" w:hAnsi="Arial" w:cs="Arial"/>
          <w:color w:val="000000"/>
          <w:sz w:val="20"/>
          <w:szCs w:val="20"/>
          <w:lang w:eastAsia="fr-FR"/>
        </w:rPr>
        <w:t>Les obligations définies ci-dessus doivent continuer à s’appliquer pendant les 10 ans qui suivent la date d’expiration du présent accord-cadre.</w:t>
      </w:r>
    </w:p>
    <w:p w14:paraId="5A5F762D" w14:textId="77777777" w:rsidR="007C5D1C" w:rsidRPr="007C5D1C" w:rsidRDefault="007C5D1C" w:rsidP="007C5D1C">
      <w:pPr>
        <w:widowControl/>
        <w:jc w:val="both"/>
        <w:rPr>
          <w:rFonts w:ascii="Arial" w:eastAsia="Times New Roman" w:hAnsi="Arial" w:cs="Arial"/>
          <w:color w:val="000000"/>
          <w:sz w:val="20"/>
          <w:szCs w:val="20"/>
          <w:lang w:eastAsia="fr-FR"/>
        </w:rPr>
      </w:pPr>
    </w:p>
    <w:p w14:paraId="7645431A" w14:textId="77777777" w:rsidR="00037993" w:rsidRDefault="00037993" w:rsidP="00037993">
      <w:pPr>
        <w:widowControl/>
        <w:jc w:val="both"/>
        <w:rPr>
          <w:rFonts w:ascii="Arial Narrow" w:eastAsia="Calibri" w:hAnsi="Arial Narrow" w:cs="Calibri"/>
        </w:rPr>
      </w:pPr>
    </w:p>
    <w:sectPr w:rsidR="00037993">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2FA053D" w16cex:dateUtc="2024-05-02T11:14:00Z"/>
  <w16cex:commentExtensible w16cex:durableId="30F863D1" w16cex:dateUtc="2024-05-02T11:14:00Z"/>
  <w16cex:commentExtensible w16cex:durableId="1902611A" w16cex:dateUtc="2024-05-02T11:25:00Z"/>
  <w16cex:commentExtensible w16cex:durableId="39421CAE" w16cex:dateUtc="2024-05-02T11:1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424AA5" w14:textId="77777777" w:rsidR="00B21A59" w:rsidRDefault="00B21A59" w:rsidP="00A81820">
      <w:r>
        <w:separator/>
      </w:r>
    </w:p>
  </w:endnote>
  <w:endnote w:type="continuationSeparator" w:id="0">
    <w:p w14:paraId="224AB230" w14:textId="77777777" w:rsidR="00B21A59" w:rsidRDefault="00B21A59" w:rsidP="00A818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6ABC06" w14:textId="77777777" w:rsidR="00B21A59" w:rsidRDefault="00B21A59" w:rsidP="00A81820">
      <w:r>
        <w:separator/>
      </w:r>
    </w:p>
  </w:footnote>
  <w:footnote w:type="continuationSeparator" w:id="0">
    <w:p w14:paraId="7E34CF5E" w14:textId="77777777" w:rsidR="00B21A59" w:rsidRDefault="00B21A59" w:rsidP="00A818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056E7"/>
    <w:multiLevelType w:val="hybridMultilevel"/>
    <w:tmpl w:val="656EC1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5E02AE"/>
    <w:multiLevelType w:val="hybridMultilevel"/>
    <w:tmpl w:val="0394B4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8C4652B"/>
    <w:multiLevelType w:val="hybridMultilevel"/>
    <w:tmpl w:val="B880B12C"/>
    <w:lvl w:ilvl="0" w:tplc="6010D110">
      <w:start w:val="1"/>
      <w:numFmt w:val="bullet"/>
      <w:lvlText w:val=""/>
      <w:lvlJc w:val="left"/>
      <w:pPr>
        <w:ind w:left="1594" w:hanging="360"/>
      </w:pPr>
      <w:rPr>
        <w:rFonts w:ascii="Symbol" w:eastAsia="Symbol" w:hAnsi="Symbol" w:hint="default"/>
        <w:sz w:val="22"/>
        <w:szCs w:val="22"/>
      </w:rPr>
    </w:lvl>
    <w:lvl w:ilvl="1" w:tplc="0652D79A">
      <w:start w:val="1"/>
      <w:numFmt w:val="bullet"/>
      <w:lvlText w:val="•"/>
      <w:lvlJc w:val="left"/>
      <w:pPr>
        <w:ind w:left="2543" w:hanging="360"/>
      </w:pPr>
    </w:lvl>
    <w:lvl w:ilvl="2" w:tplc="D7F099F0">
      <w:start w:val="1"/>
      <w:numFmt w:val="bullet"/>
      <w:lvlText w:val="•"/>
      <w:lvlJc w:val="left"/>
      <w:pPr>
        <w:ind w:left="3492" w:hanging="360"/>
      </w:pPr>
    </w:lvl>
    <w:lvl w:ilvl="3" w:tplc="F286B36E">
      <w:start w:val="1"/>
      <w:numFmt w:val="bullet"/>
      <w:lvlText w:val="•"/>
      <w:lvlJc w:val="left"/>
      <w:pPr>
        <w:ind w:left="4441" w:hanging="360"/>
      </w:pPr>
    </w:lvl>
    <w:lvl w:ilvl="4" w:tplc="29BC74F2">
      <w:start w:val="1"/>
      <w:numFmt w:val="bullet"/>
      <w:lvlText w:val="•"/>
      <w:lvlJc w:val="left"/>
      <w:pPr>
        <w:ind w:left="5391" w:hanging="360"/>
      </w:pPr>
    </w:lvl>
    <w:lvl w:ilvl="5" w:tplc="DA220D0E">
      <w:start w:val="1"/>
      <w:numFmt w:val="bullet"/>
      <w:lvlText w:val="•"/>
      <w:lvlJc w:val="left"/>
      <w:pPr>
        <w:ind w:left="6340" w:hanging="360"/>
      </w:pPr>
    </w:lvl>
    <w:lvl w:ilvl="6" w:tplc="14ECFB66">
      <w:start w:val="1"/>
      <w:numFmt w:val="bullet"/>
      <w:lvlText w:val="•"/>
      <w:lvlJc w:val="left"/>
      <w:pPr>
        <w:ind w:left="7289" w:hanging="360"/>
      </w:pPr>
    </w:lvl>
    <w:lvl w:ilvl="7" w:tplc="1CA8DD7C">
      <w:start w:val="1"/>
      <w:numFmt w:val="bullet"/>
      <w:lvlText w:val="•"/>
      <w:lvlJc w:val="left"/>
      <w:pPr>
        <w:ind w:left="8238" w:hanging="360"/>
      </w:pPr>
    </w:lvl>
    <w:lvl w:ilvl="8" w:tplc="6A48C8B2">
      <w:start w:val="1"/>
      <w:numFmt w:val="bullet"/>
      <w:lvlText w:val="•"/>
      <w:lvlJc w:val="left"/>
      <w:pPr>
        <w:ind w:left="9187" w:hanging="360"/>
      </w:pPr>
    </w:lvl>
  </w:abstractNum>
  <w:abstractNum w:abstractNumId="3" w15:restartNumberingAfterBreak="0">
    <w:nsid w:val="0A6C74C4"/>
    <w:multiLevelType w:val="hybridMultilevel"/>
    <w:tmpl w:val="4BAECDCA"/>
    <w:lvl w:ilvl="0" w:tplc="50AA031A">
      <w:numFmt w:val="bullet"/>
      <w:lvlText w:val="•"/>
      <w:lvlJc w:val="left"/>
      <w:pPr>
        <w:ind w:left="1065" w:hanging="705"/>
      </w:pPr>
      <w:rPr>
        <w:rFonts w:ascii="Arial Narrow" w:eastAsia="Calibri" w:hAnsi="Arial Narrow"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4B91F53"/>
    <w:multiLevelType w:val="multilevel"/>
    <w:tmpl w:val="21E6BE82"/>
    <w:lvl w:ilvl="0">
      <w:start w:val="3"/>
      <w:numFmt w:val="decimal"/>
      <w:lvlText w:val="%1"/>
      <w:lvlJc w:val="left"/>
      <w:pPr>
        <w:ind w:left="405" w:hanging="405"/>
      </w:pPr>
    </w:lvl>
    <w:lvl w:ilvl="1">
      <w:start w:val="1"/>
      <w:numFmt w:val="decimal"/>
      <w:lvlText w:val="%1.%2"/>
      <w:lvlJc w:val="left"/>
      <w:pPr>
        <w:ind w:left="405" w:hanging="405"/>
      </w:pPr>
    </w:lvl>
    <w:lvl w:ilvl="2">
      <w:start w:val="1"/>
      <w:numFmt w:val="decimal"/>
      <w:pStyle w:val="T3"/>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5" w15:restartNumberingAfterBreak="0">
    <w:nsid w:val="26BF233D"/>
    <w:multiLevelType w:val="hybridMultilevel"/>
    <w:tmpl w:val="48020108"/>
    <w:lvl w:ilvl="0" w:tplc="F28A3616">
      <w:start w:val="1"/>
      <w:numFmt w:val="bullet"/>
      <w:lvlText w:val="-"/>
      <w:lvlJc w:val="left"/>
      <w:pPr>
        <w:ind w:left="822" w:hanging="709"/>
      </w:pPr>
      <w:rPr>
        <w:rFonts w:ascii="Calibri" w:eastAsia="Calibri" w:hAnsi="Calibri" w:cs="Times New Roman" w:hint="default"/>
        <w:sz w:val="22"/>
        <w:szCs w:val="22"/>
      </w:rPr>
    </w:lvl>
    <w:lvl w:ilvl="1" w:tplc="4E60424A">
      <w:start w:val="1"/>
      <w:numFmt w:val="bullet"/>
      <w:lvlText w:val=""/>
      <w:lvlJc w:val="left"/>
      <w:pPr>
        <w:ind w:left="834" w:hanging="360"/>
      </w:pPr>
      <w:rPr>
        <w:rFonts w:ascii="Symbol" w:eastAsia="Symbol" w:hAnsi="Symbol" w:hint="default"/>
        <w:sz w:val="22"/>
        <w:szCs w:val="22"/>
      </w:rPr>
    </w:lvl>
    <w:lvl w:ilvl="2" w:tplc="8F482116">
      <w:start w:val="1"/>
      <w:numFmt w:val="bullet"/>
      <w:lvlText w:val="•"/>
      <w:lvlJc w:val="left"/>
      <w:pPr>
        <w:ind w:left="1891" w:hanging="360"/>
      </w:pPr>
    </w:lvl>
    <w:lvl w:ilvl="3" w:tplc="C9987EDA">
      <w:start w:val="1"/>
      <w:numFmt w:val="bullet"/>
      <w:lvlText w:val="•"/>
      <w:lvlJc w:val="left"/>
      <w:pPr>
        <w:ind w:left="2947" w:hanging="360"/>
      </w:pPr>
    </w:lvl>
    <w:lvl w:ilvl="4" w:tplc="04E63622">
      <w:start w:val="1"/>
      <w:numFmt w:val="bullet"/>
      <w:lvlText w:val="•"/>
      <w:lvlJc w:val="left"/>
      <w:pPr>
        <w:ind w:left="4004" w:hanging="360"/>
      </w:pPr>
    </w:lvl>
    <w:lvl w:ilvl="5" w:tplc="FFCE1570">
      <w:start w:val="1"/>
      <w:numFmt w:val="bullet"/>
      <w:lvlText w:val="•"/>
      <w:lvlJc w:val="left"/>
      <w:pPr>
        <w:ind w:left="5061" w:hanging="360"/>
      </w:pPr>
    </w:lvl>
    <w:lvl w:ilvl="6" w:tplc="B77CC246">
      <w:start w:val="1"/>
      <w:numFmt w:val="bullet"/>
      <w:lvlText w:val="•"/>
      <w:lvlJc w:val="left"/>
      <w:pPr>
        <w:ind w:left="6118" w:hanging="360"/>
      </w:pPr>
    </w:lvl>
    <w:lvl w:ilvl="7" w:tplc="AA52BA1A">
      <w:start w:val="1"/>
      <w:numFmt w:val="bullet"/>
      <w:lvlText w:val="•"/>
      <w:lvlJc w:val="left"/>
      <w:pPr>
        <w:ind w:left="7175" w:hanging="360"/>
      </w:pPr>
    </w:lvl>
    <w:lvl w:ilvl="8" w:tplc="00D0AC70">
      <w:start w:val="1"/>
      <w:numFmt w:val="bullet"/>
      <w:lvlText w:val="•"/>
      <w:lvlJc w:val="left"/>
      <w:pPr>
        <w:ind w:left="8232" w:hanging="360"/>
      </w:pPr>
    </w:lvl>
  </w:abstractNum>
  <w:abstractNum w:abstractNumId="6" w15:restartNumberingAfterBreak="0">
    <w:nsid w:val="2B2310FF"/>
    <w:multiLevelType w:val="hybridMultilevel"/>
    <w:tmpl w:val="D34CAC32"/>
    <w:lvl w:ilvl="0" w:tplc="040C0001">
      <w:start w:val="1"/>
      <w:numFmt w:val="bullet"/>
      <w:lvlText w:val=""/>
      <w:lvlJc w:val="left"/>
      <w:pPr>
        <w:ind w:left="1594" w:hanging="360"/>
      </w:pPr>
      <w:rPr>
        <w:rFonts w:ascii="Symbol" w:hAnsi="Symbol" w:hint="default"/>
        <w:sz w:val="22"/>
        <w:szCs w:val="22"/>
      </w:rPr>
    </w:lvl>
    <w:lvl w:ilvl="1" w:tplc="FFFFFFFF">
      <w:start w:val="1"/>
      <w:numFmt w:val="bullet"/>
      <w:lvlText w:val="•"/>
      <w:lvlJc w:val="left"/>
      <w:pPr>
        <w:ind w:left="2543" w:hanging="360"/>
      </w:pPr>
    </w:lvl>
    <w:lvl w:ilvl="2" w:tplc="FFFFFFFF">
      <w:start w:val="1"/>
      <w:numFmt w:val="bullet"/>
      <w:lvlText w:val="•"/>
      <w:lvlJc w:val="left"/>
      <w:pPr>
        <w:ind w:left="3492" w:hanging="360"/>
      </w:pPr>
    </w:lvl>
    <w:lvl w:ilvl="3" w:tplc="FFFFFFFF">
      <w:start w:val="1"/>
      <w:numFmt w:val="bullet"/>
      <w:lvlText w:val="•"/>
      <w:lvlJc w:val="left"/>
      <w:pPr>
        <w:ind w:left="4441" w:hanging="360"/>
      </w:pPr>
    </w:lvl>
    <w:lvl w:ilvl="4" w:tplc="FFFFFFFF">
      <w:start w:val="1"/>
      <w:numFmt w:val="bullet"/>
      <w:lvlText w:val="•"/>
      <w:lvlJc w:val="left"/>
      <w:pPr>
        <w:ind w:left="5391" w:hanging="360"/>
      </w:pPr>
    </w:lvl>
    <w:lvl w:ilvl="5" w:tplc="FFFFFFFF">
      <w:start w:val="1"/>
      <w:numFmt w:val="bullet"/>
      <w:lvlText w:val="•"/>
      <w:lvlJc w:val="left"/>
      <w:pPr>
        <w:ind w:left="6340" w:hanging="360"/>
      </w:pPr>
    </w:lvl>
    <w:lvl w:ilvl="6" w:tplc="FFFFFFFF">
      <w:start w:val="1"/>
      <w:numFmt w:val="bullet"/>
      <w:lvlText w:val="•"/>
      <w:lvlJc w:val="left"/>
      <w:pPr>
        <w:ind w:left="7289" w:hanging="360"/>
      </w:pPr>
    </w:lvl>
    <w:lvl w:ilvl="7" w:tplc="FFFFFFFF">
      <w:start w:val="1"/>
      <w:numFmt w:val="bullet"/>
      <w:lvlText w:val="•"/>
      <w:lvlJc w:val="left"/>
      <w:pPr>
        <w:ind w:left="8238" w:hanging="360"/>
      </w:pPr>
    </w:lvl>
    <w:lvl w:ilvl="8" w:tplc="FFFFFFFF">
      <w:start w:val="1"/>
      <w:numFmt w:val="bullet"/>
      <w:lvlText w:val="•"/>
      <w:lvlJc w:val="left"/>
      <w:pPr>
        <w:ind w:left="9187" w:hanging="360"/>
      </w:pPr>
    </w:lvl>
  </w:abstractNum>
  <w:abstractNum w:abstractNumId="7" w15:restartNumberingAfterBreak="0">
    <w:nsid w:val="49BC0166"/>
    <w:multiLevelType w:val="hybridMultilevel"/>
    <w:tmpl w:val="CD70EEEE"/>
    <w:lvl w:ilvl="0" w:tplc="040C0001">
      <w:start w:val="1"/>
      <w:numFmt w:val="bullet"/>
      <w:lvlText w:val=""/>
      <w:lvlJc w:val="left"/>
      <w:pPr>
        <w:ind w:left="371" w:hanging="360"/>
      </w:pPr>
      <w:rPr>
        <w:rFonts w:ascii="Symbol" w:hAnsi="Symbol" w:hint="default"/>
      </w:rPr>
    </w:lvl>
    <w:lvl w:ilvl="1" w:tplc="040C0003" w:tentative="1">
      <w:start w:val="1"/>
      <w:numFmt w:val="bullet"/>
      <w:lvlText w:val="o"/>
      <w:lvlJc w:val="left"/>
      <w:pPr>
        <w:ind w:left="1091" w:hanging="360"/>
      </w:pPr>
      <w:rPr>
        <w:rFonts w:ascii="Courier New" w:hAnsi="Courier New" w:cs="Courier New" w:hint="default"/>
      </w:rPr>
    </w:lvl>
    <w:lvl w:ilvl="2" w:tplc="040C0005" w:tentative="1">
      <w:start w:val="1"/>
      <w:numFmt w:val="bullet"/>
      <w:lvlText w:val=""/>
      <w:lvlJc w:val="left"/>
      <w:pPr>
        <w:ind w:left="1811" w:hanging="360"/>
      </w:pPr>
      <w:rPr>
        <w:rFonts w:ascii="Wingdings" w:hAnsi="Wingdings" w:hint="default"/>
      </w:rPr>
    </w:lvl>
    <w:lvl w:ilvl="3" w:tplc="040C0001" w:tentative="1">
      <w:start w:val="1"/>
      <w:numFmt w:val="bullet"/>
      <w:lvlText w:val=""/>
      <w:lvlJc w:val="left"/>
      <w:pPr>
        <w:ind w:left="2531" w:hanging="360"/>
      </w:pPr>
      <w:rPr>
        <w:rFonts w:ascii="Symbol" w:hAnsi="Symbol" w:hint="default"/>
      </w:rPr>
    </w:lvl>
    <w:lvl w:ilvl="4" w:tplc="040C0003" w:tentative="1">
      <w:start w:val="1"/>
      <w:numFmt w:val="bullet"/>
      <w:lvlText w:val="o"/>
      <w:lvlJc w:val="left"/>
      <w:pPr>
        <w:ind w:left="3251" w:hanging="360"/>
      </w:pPr>
      <w:rPr>
        <w:rFonts w:ascii="Courier New" w:hAnsi="Courier New" w:cs="Courier New" w:hint="default"/>
      </w:rPr>
    </w:lvl>
    <w:lvl w:ilvl="5" w:tplc="040C0005" w:tentative="1">
      <w:start w:val="1"/>
      <w:numFmt w:val="bullet"/>
      <w:lvlText w:val=""/>
      <w:lvlJc w:val="left"/>
      <w:pPr>
        <w:ind w:left="3971" w:hanging="360"/>
      </w:pPr>
      <w:rPr>
        <w:rFonts w:ascii="Wingdings" w:hAnsi="Wingdings" w:hint="default"/>
      </w:rPr>
    </w:lvl>
    <w:lvl w:ilvl="6" w:tplc="040C0001" w:tentative="1">
      <w:start w:val="1"/>
      <w:numFmt w:val="bullet"/>
      <w:lvlText w:val=""/>
      <w:lvlJc w:val="left"/>
      <w:pPr>
        <w:ind w:left="4691" w:hanging="360"/>
      </w:pPr>
      <w:rPr>
        <w:rFonts w:ascii="Symbol" w:hAnsi="Symbol" w:hint="default"/>
      </w:rPr>
    </w:lvl>
    <w:lvl w:ilvl="7" w:tplc="040C0003" w:tentative="1">
      <w:start w:val="1"/>
      <w:numFmt w:val="bullet"/>
      <w:lvlText w:val="o"/>
      <w:lvlJc w:val="left"/>
      <w:pPr>
        <w:ind w:left="5411" w:hanging="360"/>
      </w:pPr>
      <w:rPr>
        <w:rFonts w:ascii="Courier New" w:hAnsi="Courier New" w:cs="Courier New" w:hint="default"/>
      </w:rPr>
    </w:lvl>
    <w:lvl w:ilvl="8" w:tplc="040C0005" w:tentative="1">
      <w:start w:val="1"/>
      <w:numFmt w:val="bullet"/>
      <w:lvlText w:val=""/>
      <w:lvlJc w:val="left"/>
      <w:pPr>
        <w:ind w:left="6131" w:hanging="360"/>
      </w:pPr>
      <w:rPr>
        <w:rFonts w:ascii="Wingdings" w:hAnsi="Wingdings" w:hint="default"/>
      </w:rPr>
    </w:lvl>
  </w:abstractNum>
  <w:abstractNum w:abstractNumId="8" w15:restartNumberingAfterBreak="0">
    <w:nsid w:val="4A987A6D"/>
    <w:multiLevelType w:val="hybridMultilevel"/>
    <w:tmpl w:val="FD14ABD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A0C356C"/>
    <w:multiLevelType w:val="hybridMultilevel"/>
    <w:tmpl w:val="777A0B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62312B1"/>
    <w:multiLevelType w:val="multilevel"/>
    <w:tmpl w:val="C180E36E"/>
    <w:lvl w:ilvl="0">
      <w:start w:val="1"/>
      <w:numFmt w:val="decimal"/>
      <w:lvlText w:val="%1"/>
      <w:lvlJc w:val="left"/>
      <w:pPr>
        <w:ind w:left="485" w:hanging="332"/>
      </w:pPr>
    </w:lvl>
    <w:lvl w:ilvl="1">
      <w:numFmt w:val="decimal"/>
      <w:pStyle w:val="T2"/>
      <w:lvlText w:val="%1.%2 - "/>
      <w:lvlJc w:val="left"/>
      <w:pPr>
        <w:ind w:left="485" w:hanging="33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bullet"/>
      <w:lvlText w:val="•"/>
      <w:lvlJc w:val="left"/>
      <w:pPr>
        <w:ind w:left="2461" w:hanging="332"/>
      </w:pPr>
    </w:lvl>
    <w:lvl w:ilvl="3">
      <w:start w:val="1"/>
      <w:numFmt w:val="bullet"/>
      <w:lvlText w:val="•"/>
      <w:lvlJc w:val="left"/>
      <w:pPr>
        <w:ind w:left="3449" w:hanging="332"/>
      </w:pPr>
    </w:lvl>
    <w:lvl w:ilvl="4">
      <w:start w:val="1"/>
      <w:numFmt w:val="bullet"/>
      <w:lvlText w:val="•"/>
      <w:lvlJc w:val="left"/>
      <w:pPr>
        <w:ind w:left="4437" w:hanging="332"/>
      </w:pPr>
    </w:lvl>
    <w:lvl w:ilvl="5">
      <w:start w:val="1"/>
      <w:numFmt w:val="bullet"/>
      <w:lvlText w:val="•"/>
      <w:lvlJc w:val="left"/>
      <w:pPr>
        <w:ind w:left="5425" w:hanging="332"/>
      </w:pPr>
    </w:lvl>
    <w:lvl w:ilvl="6">
      <w:start w:val="1"/>
      <w:numFmt w:val="bullet"/>
      <w:lvlText w:val="•"/>
      <w:lvlJc w:val="left"/>
      <w:pPr>
        <w:ind w:left="6413" w:hanging="332"/>
      </w:pPr>
    </w:lvl>
    <w:lvl w:ilvl="7">
      <w:start w:val="1"/>
      <w:numFmt w:val="bullet"/>
      <w:lvlText w:val="•"/>
      <w:lvlJc w:val="left"/>
      <w:pPr>
        <w:ind w:left="7402" w:hanging="332"/>
      </w:pPr>
    </w:lvl>
    <w:lvl w:ilvl="8">
      <w:start w:val="1"/>
      <w:numFmt w:val="bullet"/>
      <w:lvlText w:val="•"/>
      <w:lvlJc w:val="left"/>
      <w:pPr>
        <w:ind w:left="8390" w:hanging="332"/>
      </w:pPr>
    </w:lvl>
  </w:abstractNum>
  <w:abstractNum w:abstractNumId="11" w15:restartNumberingAfterBreak="0">
    <w:nsid w:val="6F975473"/>
    <w:multiLevelType w:val="hybridMultilevel"/>
    <w:tmpl w:val="DBDC2170"/>
    <w:lvl w:ilvl="0" w:tplc="040C0001">
      <w:start w:val="1"/>
      <w:numFmt w:val="bullet"/>
      <w:lvlText w:val=""/>
      <w:lvlJc w:val="left"/>
      <w:pPr>
        <w:ind w:left="822" w:hanging="709"/>
      </w:pPr>
      <w:rPr>
        <w:rFonts w:ascii="Symbol" w:hAnsi="Symbol" w:hint="default"/>
        <w:sz w:val="22"/>
        <w:szCs w:val="22"/>
      </w:rPr>
    </w:lvl>
    <w:lvl w:ilvl="1" w:tplc="FFFFFFFF">
      <w:start w:val="1"/>
      <w:numFmt w:val="bullet"/>
      <w:lvlText w:val=""/>
      <w:lvlJc w:val="left"/>
      <w:pPr>
        <w:ind w:left="834" w:hanging="360"/>
      </w:pPr>
      <w:rPr>
        <w:rFonts w:ascii="Symbol" w:eastAsia="Symbol" w:hAnsi="Symbol" w:hint="default"/>
        <w:sz w:val="22"/>
        <w:szCs w:val="22"/>
      </w:rPr>
    </w:lvl>
    <w:lvl w:ilvl="2" w:tplc="FFFFFFFF">
      <w:start w:val="1"/>
      <w:numFmt w:val="bullet"/>
      <w:lvlText w:val="•"/>
      <w:lvlJc w:val="left"/>
      <w:pPr>
        <w:ind w:left="1891" w:hanging="360"/>
      </w:pPr>
    </w:lvl>
    <w:lvl w:ilvl="3" w:tplc="FFFFFFFF">
      <w:start w:val="1"/>
      <w:numFmt w:val="bullet"/>
      <w:lvlText w:val="•"/>
      <w:lvlJc w:val="left"/>
      <w:pPr>
        <w:ind w:left="2947" w:hanging="360"/>
      </w:pPr>
    </w:lvl>
    <w:lvl w:ilvl="4" w:tplc="FFFFFFFF">
      <w:start w:val="1"/>
      <w:numFmt w:val="bullet"/>
      <w:lvlText w:val="•"/>
      <w:lvlJc w:val="left"/>
      <w:pPr>
        <w:ind w:left="4004" w:hanging="360"/>
      </w:pPr>
    </w:lvl>
    <w:lvl w:ilvl="5" w:tplc="FFFFFFFF">
      <w:start w:val="1"/>
      <w:numFmt w:val="bullet"/>
      <w:lvlText w:val="•"/>
      <w:lvlJc w:val="left"/>
      <w:pPr>
        <w:ind w:left="5061" w:hanging="360"/>
      </w:pPr>
    </w:lvl>
    <w:lvl w:ilvl="6" w:tplc="FFFFFFFF">
      <w:start w:val="1"/>
      <w:numFmt w:val="bullet"/>
      <w:lvlText w:val="•"/>
      <w:lvlJc w:val="left"/>
      <w:pPr>
        <w:ind w:left="6118" w:hanging="360"/>
      </w:pPr>
    </w:lvl>
    <w:lvl w:ilvl="7" w:tplc="FFFFFFFF">
      <w:start w:val="1"/>
      <w:numFmt w:val="bullet"/>
      <w:lvlText w:val="•"/>
      <w:lvlJc w:val="left"/>
      <w:pPr>
        <w:ind w:left="7175" w:hanging="360"/>
      </w:pPr>
    </w:lvl>
    <w:lvl w:ilvl="8" w:tplc="FFFFFFFF">
      <w:start w:val="1"/>
      <w:numFmt w:val="bullet"/>
      <w:lvlText w:val="•"/>
      <w:lvlJc w:val="left"/>
      <w:pPr>
        <w:ind w:left="8232" w:hanging="360"/>
      </w:pPr>
    </w:lvl>
  </w:abstractNum>
  <w:abstractNum w:abstractNumId="12" w15:restartNumberingAfterBreak="0">
    <w:nsid w:val="775303FF"/>
    <w:multiLevelType w:val="hybridMultilevel"/>
    <w:tmpl w:val="D8303A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7CC1C4A"/>
    <w:multiLevelType w:val="hybridMultilevel"/>
    <w:tmpl w:val="B3707C84"/>
    <w:lvl w:ilvl="0" w:tplc="A69C3F4E">
      <w:start w:val="1"/>
      <w:numFmt w:val="upperRoman"/>
      <w:lvlText w:val="%1"/>
      <w:lvlJc w:val="left"/>
      <w:pPr>
        <w:ind w:left="274" w:hanging="121"/>
      </w:pPr>
      <w:rPr>
        <w:rFonts w:ascii="Calibri" w:eastAsia="Calibri" w:hAnsi="Calibri" w:cs="Times New Roman" w:hint="default"/>
        <w:b/>
        <w:bCs/>
        <w:w w:val="99"/>
        <w:sz w:val="24"/>
        <w:szCs w:val="24"/>
      </w:rPr>
    </w:lvl>
    <w:lvl w:ilvl="1" w:tplc="1C7AC9F4">
      <w:start w:val="1"/>
      <w:numFmt w:val="bullet"/>
      <w:lvlText w:val=""/>
      <w:lvlJc w:val="left"/>
      <w:pPr>
        <w:ind w:left="834" w:hanging="360"/>
      </w:pPr>
      <w:rPr>
        <w:rFonts w:ascii="Symbol" w:eastAsia="Symbol" w:hAnsi="Symbol" w:hint="default"/>
        <w:sz w:val="22"/>
        <w:szCs w:val="22"/>
      </w:rPr>
    </w:lvl>
    <w:lvl w:ilvl="2" w:tplc="39024DE6">
      <w:start w:val="1"/>
      <w:numFmt w:val="bullet"/>
      <w:lvlText w:val="•"/>
      <w:lvlJc w:val="left"/>
      <w:pPr>
        <w:ind w:left="874" w:hanging="360"/>
      </w:pPr>
    </w:lvl>
    <w:lvl w:ilvl="3" w:tplc="0450D2D4">
      <w:start w:val="1"/>
      <w:numFmt w:val="bullet"/>
      <w:lvlText w:val="•"/>
      <w:lvlJc w:val="left"/>
      <w:pPr>
        <w:ind w:left="2050" w:hanging="360"/>
      </w:pPr>
    </w:lvl>
    <w:lvl w:ilvl="4" w:tplc="93A6CAC2">
      <w:start w:val="1"/>
      <w:numFmt w:val="bullet"/>
      <w:lvlText w:val="•"/>
      <w:lvlJc w:val="left"/>
      <w:pPr>
        <w:ind w:left="3227" w:hanging="360"/>
      </w:pPr>
    </w:lvl>
    <w:lvl w:ilvl="5" w:tplc="27D4669A">
      <w:start w:val="1"/>
      <w:numFmt w:val="bullet"/>
      <w:lvlText w:val="•"/>
      <w:lvlJc w:val="left"/>
      <w:pPr>
        <w:ind w:left="4403" w:hanging="360"/>
      </w:pPr>
    </w:lvl>
    <w:lvl w:ilvl="6" w:tplc="B858876C">
      <w:start w:val="1"/>
      <w:numFmt w:val="bullet"/>
      <w:lvlText w:val="•"/>
      <w:lvlJc w:val="left"/>
      <w:pPr>
        <w:ind w:left="5580" w:hanging="360"/>
      </w:pPr>
    </w:lvl>
    <w:lvl w:ilvl="7" w:tplc="D778C36E">
      <w:start w:val="1"/>
      <w:numFmt w:val="bullet"/>
      <w:lvlText w:val="•"/>
      <w:lvlJc w:val="left"/>
      <w:pPr>
        <w:ind w:left="6756" w:hanging="360"/>
      </w:pPr>
    </w:lvl>
    <w:lvl w:ilvl="8" w:tplc="C88E6968">
      <w:start w:val="1"/>
      <w:numFmt w:val="bullet"/>
      <w:lvlText w:val="•"/>
      <w:lvlJc w:val="left"/>
      <w:pPr>
        <w:ind w:left="7933" w:hanging="360"/>
      </w:pPr>
    </w:lvl>
  </w:abstractNum>
  <w:abstractNum w:abstractNumId="14" w15:restartNumberingAfterBreak="0">
    <w:nsid w:val="7DCD7039"/>
    <w:multiLevelType w:val="multilevel"/>
    <w:tmpl w:val="A4C6BDA8"/>
    <w:lvl w:ilvl="0">
      <w:start w:val="1"/>
      <w:numFmt w:val="decimal"/>
      <w:pStyle w:val="T1"/>
      <w:lvlText w:val="ARTICLE %1 : "/>
      <w:lvlJc w:val="left"/>
      <w:pPr>
        <w:ind w:left="708" w:hanging="555"/>
      </w:pPr>
      <w:rPr>
        <w:b/>
        <w:color w:val="365F91"/>
      </w:rPr>
    </w:lvl>
    <w:lvl w:ilvl="1">
      <w:start w:val="2"/>
      <w:numFmt w:val="decimal"/>
      <w:lvlText w:val="%1.%2 - "/>
      <w:lvlJc w:val="left"/>
      <w:pPr>
        <w:ind w:left="759" w:hanging="555"/>
      </w:pPr>
      <w:rPr>
        <w:b/>
        <w:color w:val="365F91"/>
      </w:rPr>
    </w:lvl>
    <w:lvl w:ilvl="2">
      <w:start w:val="1"/>
      <w:numFmt w:val="decimal"/>
      <w:lvlRestart w:val="1"/>
      <w:lvlText w:val="%1.%2.%3 - "/>
      <w:lvlJc w:val="left"/>
      <w:pPr>
        <w:ind w:left="975" w:hanging="720"/>
      </w:pPr>
      <w:rPr>
        <w:rFonts w:ascii="Arial Narrow" w:hAnsi="Arial Narrow" w:hint="default"/>
        <w:b w:val="0"/>
        <w:bCs w:val="0"/>
        <w:i w:val="0"/>
        <w:iCs w:val="0"/>
        <w:caps w:val="0"/>
        <w:smallCaps w:val="0"/>
        <w:strike w:val="0"/>
        <w:dstrike w:val="0"/>
        <w:outline w:val="0"/>
        <w:shadow w:val="0"/>
        <w:emboss w:val="0"/>
        <w:imprint w:val="0"/>
        <w:noProof w:val="0"/>
        <w:vanish w:val="0"/>
        <w:webHidden w:val="0"/>
        <w:color w:val="0A2F41" w:themeColor="accent1" w:themeShade="80"/>
        <w:spacing w:val="0"/>
        <w:kern w:val="0"/>
        <w:position w:val="0"/>
        <w:sz w:val="24"/>
        <w:u w:val="none" w:color="000000"/>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2"/>
      <w:numFmt w:val="decimal"/>
      <w:lvlText w:val="%1.%2.%3.%4 - "/>
      <w:lvlJc w:val="left"/>
      <w:pPr>
        <w:ind w:left="1026" w:hanging="720"/>
      </w:pPr>
      <w:rPr>
        <w:b/>
        <w:color w:val="365F91"/>
      </w:rPr>
    </w:lvl>
    <w:lvl w:ilvl="4">
      <w:start w:val="1"/>
      <w:numFmt w:val="decimal"/>
      <w:lvlText w:val="%1.%2.%3.%4.%5"/>
      <w:lvlJc w:val="left"/>
      <w:pPr>
        <w:ind w:left="1077" w:hanging="720"/>
      </w:pPr>
      <w:rPr>
        <w:b/>
        <w:color w:val="365F91"/>
      </w:rPr>
    </w:lvl>
    <w:lvl w:ilvl="5">
      <w:start w:val="1"/>
      <w:numFmt w:val="decimal"/>
      <w:lvlText w:val="%1.%2.%3.%4.%5.%6"/>
      <w:lvlJc w:val="left"/>
      <w:pPr>
        <w:ind w:left="1488" w:hanging="1080"/>
      </w:pPr>
      <w:rPr>
        <w:b/>
        <w:color w:val="365F91"/>
      </w:rPr>
    </w:lvl>
    <w:lvl w:ilvl="6">
      <w:start w:val="1"/>
      <w:numFmt w:val="decimal"/>
      <w:lvlText w:val="%1.%2.%3.%4.%5.%6.%7"/>
      <w:lvlJc w:val="left"/>
      <w:pPr>
        <w:ind w:left="1539" w:hanging="1080"/>
      </w:pPr>
      <w:rPr>
        <w:b/>
        <w:color w:val="365F91"/>
      </w:rPr>
    </w:lvl>
    <w:lvl w:ilvl="7">
      <w:start w:val="1"/>
      <w:numFmt w:val="decimal"/>
      <w:lvlText w:val="%1.%2.%3.%4.%5.%6.%7.%8"/>
      <w:lvlJc w:val="left"/>
      <w:pPr>
        <w:ind w:left="1950" w:hanging="1440"/>
      </w:pPr>
      <w:rPr>
        <w:b/>
        <w:color w:val="365F91"/>
      </w:rPr>
    </w:lvl>
    <w:lvl w:ilvl="8">
      <w:start w:val="1"/>
      <w:numFmt w:val="decimal"/>
      <w:lvlText w:val="%1.%2.%3.%4.%5.%6.%7.%8.%9"/>
      <w:lvlJc w:val="left"/>
      <w:pPr>
        <w:ind w:left="2001" w:hanging="1440"/>
      </w:pPr>
      <w:rPr>
        <w:b/>
        <w:color w:val="365F91"/>
      </w:rPr>
    </w:lvl>
  </w:abstractNum>
  <w:num w:numId="1">
    <w:abstractNumId w:val="14"/>
  </w:num>
  <w:num w:numId="2">
    <w:abstractNumId w:val="14"/>
    <w:lvlOverride w:ilvl="0">
      <w:startOverride w:val="1"/>
    </w:lvlOverride>
    <w:lvlOverride w:ilvl="1">
      <w:startOverride w:val="2"/>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10"/>
    <w:lvlOverride w:ilvl="0">
      <w:startOverride w:val="1"/>
    </w:lvlOverride>
    <w:lvlOverride w:ilvl="1"/>
    <w:lvlOverride w:ilvl="2"/>
    <w:lvlOverride w:ilvl="3"/>
    <w:lvlOverride w:ilvl="4"/>
    <w:lvlOverride w:ilvl="5"/>
    <w:lvlOverride w:ilvl="6"/>
    <w:lvlOverride w:ilvl="7"/>
    <w:lvlOverride w:ilvl="8"/>
  </w:num>
  <w:num w:numId="5">
    <w:abstractNumId w:val="4"/>
  </w:num>
  <w:num w:numId="6">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2"/>
  </w:num>
  <w:num w:numId="9">
    <w:abstractNumId w:val="13"/>
  </w:num>
  <w:num w:numId="10">
    <w:abstractNumId w:val="13"/>
  </w:num>
  <w:num w:numId="11">
    <w:abstractNumId w:val="5"/>
  </w:num>
  <w:num w:numId="12">
    <w:abstractNumId w:val="5"/>
  </w:num>
  <w:num w:numId="13">
    <w:abstractNumId w:val="0"/>
  </w:num>
  <w:num w:numId="14">
    <w:abstractNumId w:val="3"/>
  </w:num>
  <w:num w:numId="15">
    <w:abstractNumId w:val="11"/>
  </w:num>
  <w:num w:numId="16">
    <w:abstractNumId w:val="6"/>
  </w:num>
  <w:num w:numId="17">
    <w:abstractNumId w:val="7"/>
  </w:num>
  <w:num w:numId="18">
    <w:abstractNumId w:val="9"/>
  </w:num>
  <w:num w:numId="19">
    <w:abstractNumId w:val="1"/>
  </w:num>
  <w:num w:numId="20">
    <w:abstractNumId w:val="12"/>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1820"/>
    <w:rsid w:val="00037993"/>
    <w:rsid w:val="00053593"/>
    <w:rsid w:val="000568CA"/>
    <w:rsid w:val="001B0E5D"/>
    <w:rsid w:val="001D2EA5"/>
    <w:rsid w:val="00242B4F"/>
    <w:rsid w:val="002D0504"/>
    <w:rsid w:val="00313A04"/>
    <w:rsid w:val="00345200"/>
    <w:rsid w:val="003B2F56"/>
    <w:rsid w:val="004414AD"/>
    <w:rsid w:val="004D0ED4"/>
    <w:rsid w:val="0056792F"/>
    <w:rsid w:val="00686088"/>
    <w:rsid w:val="006C1DA4"/>
    <w:rsid w:val="007C5D1C"/>
    <w:rsid w:val="007E15E8"/>
    <w:rsid w:val="0082051A"/>
    <w:rsid w:val="00842B75"/>
    <w:rsid w:val="00844100"/>
    <w:rsid w:val="00953B39"/>
    <w:rsid w:val="00960B8B"/>
    <w:rsid w:val="00976D37"/>
    <w:rsid w:val="009B1670"/>
    <w:rsid w:val="00A332C7"/>
    <w:rsid w:val="00A81820"/>
    <w:rsid w:val="00B2067E"/>
    <w:rsid w:val="00B21A59"/>
    <w:rsid w:val="00C3204E"/>
    <w:rsid w:val="00CD7F50"/>
    <w:rsid w:val="00D8097A"/>
    <w:rsid w:val="00DA607F"/>
    <w:rsid w:val="00EA0C72"/>
    <w:rsid w:val="00F27362"/>
    <w:rsid w:val="00F56EF0"/>
    <w:rsid w:val="00FF5CB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FA5086"/>
  <w15:chartTrackingRefBased/>
  <w15:docId w15:val="{16256B72-DC21-4DCF-80E7-6D879F9DB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A81820"/>
    <w:pPr>
      <w:widowControl w:val="0"/>
      <w:spacing w:after="0" w:line="240" w:lineRule="auto"/>
    </w:pPr>
  </w:style>
  <w:style w:type="paragraph" w:styleId="Titre1">
    <w:name w:val="heading 1"/>
    <w:basedOn w:val="Normal"/>
    <w:next w:val="Normal"/>
    <w:link w:val="Titre1Car"/>
    <w:uiPriority w:val="1"/>
    <w:qFormat/>
    <w:rsid w:val="00A8182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1"/>
    <w:semiHidden/>
    <w:unhideWhenUsed/>
    <w:qFormat/>
    <w:rsid w:val="00A8182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1"/>
    <w:semiHidden/>
    <w:unhideWhenUsed/>
    <w:qFormat/>
    <w:rsid w:val="00A81820"/>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1"/>
    <w:semiHidden/>
    <w:unhideWhenUsed/>
    <w:qFormat/>
    <w:rsid w:val="00A81820"/>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1"/>
    <w:semiHidden/>
    <w:unhideWhenUsed/>
    <w:qFormat/>
    <w:rsid w:val="00A81820"/>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1"/>
    <w:semiHidden/>
    <w:unhideWhenUsed/>
    <w:qFormat/>
    <w:rsid w:val="00A81820"/>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1"/>
    <w:semiHidden/>
    <w:unhideWhenUsed/>
    <w:qFormat/>
    <w:rsid w:val="00A81820"/>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1"/>
    <w:semiHidden/>
    <w:unhideWhenUsed/>
    <w:qFormat/>
    <w:rsid w:val="00A81820"/>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A81820"/>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1"/>
    <w:rsid w:val="00A81820"/>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1"/>
    <w:semiHidden/>
    <w:rsid w:val="00A81820"/>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1"/>
    <w:semiHidden/>
    <w:rsid w:val="00A81820"/>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1"/>
    <w:semiHidden/>
    <w:rsid w:val="00A81820"/>
    <w:rPr>
      <w:rFonts w:eastAsiaTheme="majorEastAsia" w:cstheme="majorBidi"/>
      <w:i/>
      <w:iCs/>
      <w:color w:val="0F4761" w:themeColor="accent1" w:themeShade="BF"/>
    </w:rPr>
  </w:style>
  <w:style w:type="character" w:customStyle="1" w:styleId="Titre5Car">
    <w:name w:val="Titre 5 Car"/>
    <w:basedOn w:val="Policepardfaut"/>
    <w:link w:val="Titre5"/>
    <w:uiPriority w:val="1"/>
    <w:semiHidden/>
    <w:rsid w:val="00A81820"/>
    <w:rPr>
      <w:rFonts w:eastAsiaTheme="majorEastAsia" w:cstheme="majorBidi"/>
      <w:color w:val="0F4761" w:themeColor="accent1" w:themeShade="BF"/>
    </w:rPr>
  </w:style>
  <w:style w:type="character" w:customStyle="1" w:styleId="Titre6Car">
    <w:name w:val="Titre 6 Car"/>
    <w:basedOn w:val="Policepardfaut"/>
    <w:link w:val="Titre6"/>
    <w:uiPriority w:val="1"/>
    <w:semiHidden/>
    <w:rsid w:val="00A81820"/>
    <w:rPr>
      <w:rFonts w:eastAsiaTheme="majorEastAsia" w:cstheme="majorBidi"/>
      <w:i/>
      <w:iCs/>
      <w:color w:val="595959" w:themeColor="text1" w:themeTint="A6"/>
    </w:rPr>
  </w:style>
  <w:style w:type="character" w:customStyle="1" w:styleId="Titre7Car">
    <w:name w:val="Titre 7 Car"/>
    <w:basedOn w:val="Policepardfaut"/>
    <w:link w:val="Titre7"/>
    <w:uiPriority w:val="1"/>
    <w:semiHidden/>
    <w:rsid w:val="00A81820"/>
    <w:rPr>
      <w:rFonts w:eastAsiaTheme="majorEastAsia" w:cstheme="majorBidi"/>
      <w:color w:val="595959" w:themeColor="text1" w:themeTint="A6"/>
    </w:rPr>
  </w:style>
  <w:style w:type="character" w:customStyle="1" w:styleId="Titre8Car">
    <w:name w:val="Titre 8 Car"/>
    <w:basedOn w:val="Policepardfaut"/>
    <w:link w:val="Titre8"/>
    <w:uiPriority w:val="1"/>
    <w:semiHidden/>
    <w:rsid w:val="00A81820"/>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A81820"/>
    <w:rPr>
      <w:rFonts w:eastAsiaTheme="majorEastAsia" w:cstheme="majorBidi"/>
      <w:color w:val="272727" w:themeColor="text1" w:themeTint="D8"/>
    </w:rPr>
  </w:style>
  <w:style w:type="paragraph" w:styleId="Titre">
    <w:name w:val="Title"/>
    <w:basedOn w:val="Normal"/>
    <w:next w:val="Normal"/>
    <w:link w:val="TitreCar"/>
    <w:uiPriority w:val="10"/>
    <w:qFormat/>
    <w:rsid w:val="00A81820"/>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A81820"/>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A81820"/>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A81820"/>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A81820"/>
    <w:pPr>
      <w:spacing w:before="160"/>
      <w:jc w:val="center"/>
    </w:pPr>
    <w:rPr>
      <w:i/>
      <w:iCs/>
      <w:color w:val="404040" w:themeColor="text1" w:themeTint="BF"/>
    </w:rPr>
  </w:style>
  <w:style w:type="character" w:customStyle="1" w:styleId="CitationCar">
    <w:name w:val="Citation Car"/>
    <w:basedOn w:val="Policepardfaut"/>
    <w:link w:val="Citation"/>
    <w:uiPriority w:val="29"/>
    <w:rsid w:val="00A81820"/>
    <w:rPr>
      <w:i/>
      <w:iCs/>
      <w:color w:val="404040" w:themeColor="text1" w:themeTint="BF"/>
    </w:rPr>
  </w:style>
  <w:style w:type="paragraph" w:styleId="Paragraphedeliste">
    <w:name w:val="List Paragraph"/>
    <w:basedOn w:val="Normal"/>
    <w:link w:val="ParagraphedelisteCar"/>
    <w:uiPriority w:val="1"/>
    <w:qFormat/>
    <w:rsid w:val="00A81820"/>
    <w:pPr>
      <w:ind w:left="720"/>
      <w:contextualSpacing/>
    </w:pPr>
  </w:style>
  <w:style w:type="character" w:styleId="Accentuationintense">
    <w:name w:val="Intense Emphasis"/>
    <w:basedOn w:val="Policepardfaut"/>
    <w:uiPriority w:val="21"/>
    <w:qFormat/>
    <w:rsid w:val="00A81820"/>
    <w:rPr>
      <w:i/>
      <w:iCs/>
      <w:color w:val="0F4761" w:themeColor="accent1" w:themeShade="BF"/>
    </w:rPr>
  </w:style>
  <w:style w:type="paragraph" w:styleId="Citationintense">
    <w:name w:val="Intense Quote"/>
    <w:basedOn w:val="Normal"/>
    <w:next w:val="Normal"/>
    <w:link w:val="CitationintenseCar"/>
    <w:uiPriority w:val="30"/>
    <w:qFormat/>
    <w:rsid w:val="00A8182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A81820"/>
    <w:rPr>
      <w:i/>
      <w:iCs/>
      <w:color w:val="0F4761" w:themeColor="accent1" w:themeShade="BF"/>
    </w:rPr>
  </w:style>
  <w:style w:type="character" w:styleId="Rfrenceintense">
    <w:name w:val="Intense Reference"/>
    <w:basedOn w:val="Policepardfaut"/>
    <w:uiPriority w:val="32"/>
    <w:qFormat/>
    <w:rsid w:val="00A81820"/>
    <w:rPr>
      <w:b/>
      <w:bCs/>
      <w:smallCaps/>
      <w:color w:val="0F4761" w:themeColor="accent1" w:themeShade="BF"/>
      <w:spacing w:val="5"/>
    </w:rPr>
  </w:style>
  <w:style w:type="character" w:styleId="Lienhypertexte">
    <w:name w:val="Hyperlink"/>
    <w:basedOn w:val="Policepardfaut"/>
    <w:uiPriority w:val="99"/>
    <w:semiHidden/>
    <w:unhideWhenUsed/>
    <w:rsid w:val="00A81820"/>
    <w:rPr>
      <w:color w:val="467886" w:themeColor="hyperlink"/>
      <w:u w:val="single"/>
    </w:rPr>
  </w:style>
  <w:style w:type="character" w:styleId="Lienhypertextesuivivisit">
    <w:name w:val="FollowedHyperlink"/>
    <w:basedOn w:val="Policepardfaut"/>
    <w:uiPriority w:val="99"/>
    <w:semiHidden/>
    <w:unhideWhenUsed/>
    <w:rsid w:val="00A81820"/>
    <w:rPr>
      <w:color w:val="954F72"/>
      <w:u w:val="single"/>
    </w:rPr>
  </w:style>
  <w:style w:type="paragraph" w:customStyle="1" w:styleId="msonormal0">
    <w:name w:val="msonormal"/>
    <w:basedOn w:val="Normal"/>
    <w:rsid w:val="00A81820"/>
    <w:pPr>
      <w:widowControl/>
      <w:spacing w:before="100" w:beforeAutospacing="1" w:after="100" w:afterAutospacing="1"/>
    </w:pPr>
    <w:rPr>
      <w:rFonts w:ascii="Times New Roman" w:eastAsia="Times New Roman" w:hAnsi="Times New Roman" w:cs="Times New Roman"/>
      <w:sz w:val="24"/>
      <w:szCs w:val="24"/>
      <w:lang w:eastAsia="fr-FR"/>
    </w:rPr>
  </w:style>
  <w:style w:type="paragraph" w:styleId="TM1">
    <w:name w:val="toc 1"/>
    <w:basedOn w:val="Normal"/>
    <w:autoRedefine/>
    <w:uiPriority w:val="39"/>
    <w:semiHidden/>
    <w:unhideWhenUsed/>
    <w:qFormat/>
    <w:rsid w:val="00A81820"/>
    <w:pPr>
      <w:ind w:left="511"/>
    </w:pPr>
    <w:rPr>
      <w:rFonts w:ascii="Calibri" w:eastAsia="Calibri" w:hAnsi="Calibri"/>
    </w:rPr>
  </w:style>
  <w:style w:type="paragraph" w:styleId="TM2">
    <w:name w:val="toc 2"/>
    <w:basedOn w:val="Normal"/>
    <w:autoRedefine/>
    <w:uiPriority w:val="39"/>
    <w:semiHidden/>
    <w:unhideWhenUsed/>
    <w:qFormat/>
    <w:rsid w:val="00A81820"/>
    <w:pPr>
      <w:ind w:left="1065" w:hanging="331"/>
    </w:pPr>
    <w:rPr>
      <w:rFonts w:ascii="Calibri" w:eastAsia="Calibri" w:hAnsi="Calibri"/>
    </w:rPr>
  </w:style>
  <w:style w:type="paragraph" w:styleId="TM3">
    <w:name w:val="toc 3"/>
    <w:basedOn w:val="Normal"/>
    <w:autoRedefine/>
    <w:uiPriority w:val="39"/>
    <w:semiHidden/>
    <w:unhideWhenUsed/>
    <w:qFormat/>
    <w:rsid w:val="00A81820"/>
    <w:pPr>
      <w:ind w:left="620" w:hanging="101"/>
    </w:pPr>
    <w:rPr>
      <w:rFonts w:ascii="Arial Narrow" w:eastAsia="Arial Narrow" w:hAnsi="Arial Narrow"/>
      <w:sz w:val="20"/>
      <w:szCs w:val="20"/>
    </w:rPr>
  </w:style>
  <w:style w:type="paragraph" w:styleId="TM4">
    <w:name w:val="toc 4"/>
    <w:basedOn w:val="Normal"/>
    <w:next w:val="Normal"/>
    <w:autoRedefine/>
    <w:uiPriority w:val="39"/>
    <w:semiHidden/>
    <w:unhideWhenUsed/>
    <w:rsid w:val="00A81820"/>
    <w:pPr>
      <w:widowControl/>
      <w:spacing w:after="100" w:line="256" w:lineRule="auto"/>
      <w:ind w:left="660"/>
    </w:pPr>
    <w:rPr>
      <w:rFonts w:eastAsiaTheme="minorEastAsia"/>
      <w:lang w:eastAsia="fr-FR"/>
    </w:rPr>
  </w:style>
  <w:style w:type="paragraph" w:styleId="TM5">
    <w:name w:val="toc 5"/>
    <w:basedOn w:val="Normal"/>
    <w:next w:val="Normal"/>
    <w:autoRedefine/>
    <w:uiPriority w:val="39"/>
    <w:semiHidden/>
    <w:unhideWhenUsed/>
    <w:rsid w:val="00A81820"/>
    <w:pPr>
      <w:widowControl/>
      <w:spacing w:after="100" w:line="256" w:lineRule="auto"/>
      <w:ind w:left="880"/>
    </w:pPr>
    <w:rPr>
      <w:rFonts w:eastAsiaTheme="minorEastAsia"/>
      <w:lang w:eastAsia="fr-FR"/>
    </w:rPr>
  </w:style>
  <w:style w:type="paragraph" w:styleId="TM6">
    <w:name w:val="toc 6"/>
    <w:basedOn w:val="Normal"/>
    <w:next w:val="Normal"/>
    <w:autoRedefine/>
    <w:uiPriority w:val="39"/>
    <w:semiHidden/>
    <w:unhideWhenUsed/>
    <w:rsid w:val="00A81820"/>
    <w:pPr>
      <w:widowControl/>
      <w:spacing w:after="100" w:line="256" w:lineRule="auto"/>
      <w:ind w:left="1100"/>
    </w:pPr>
    <w:rPr>
      <w:rFonts w:eastAsiaTheme="minorEastAsia"/>
      <w:lang w:eastAsia="fr-FR"/>
    </w:rPr>
  </w:style>
  <w:style w:type="paragraph" w:styleId="TM7">
    <w:name w:val="toc 7"/>
    <w:basedOn w:val="Normal"/>
    <w:next w:val="Normal"/>
    <w:autoRedefine/>
    <w:uiPriority w:val="39"/>
    <w:semiHidden/>
    <w:unhideWhenUsed/>
    <w:rsid w:val="00A81820"/>
    <w:pPr>
      <w:widowControl/>
      <w:spacing w:after="100" w:line="256" w:lineRule="auto"/>
      <w:ind w:left="1320"/>
    </w:pPr>
    <w:rPr>
      <w:rFonts w:eastAsiaTheme="minorEastAsia"/>
      <w:lang w:eastAsia="fr-FR"/>
    </w:rPr>
  </w:style>
  <w:style w:type="paragraph" w:styleId="TM8">
    <w:name w:val="toc 8"/>
    <w:basedOn w:val="Normal"/>
    <w:next w:val="Normal"/>
    <w:autoRedefine/>
    <w:uiPriority w:val="39"/>
    <w:semiHidden/>
    <w:unhideWhenUsed/>
    <w:rsid w:val="00A81820"/>
    <w:pPr>
      <w:widowControl/>
      <w:spacing w:after="100" w:line="256" w:lineRule="auto"/>
      <w:ind w:left="1540"/>
    </w:pPr>
    <w:rPr>
      <w:rFonts w:eastAsiaTheme="minorEastAsia"/>
      <w:lang w:eastAsia="fr-FR"/>
    </w:rPr>
  </w:style>
  <w:style w:type="paragraph" w:styleId="TM9">
    <w:name w:val="toc 9"/>
    <w:basedOn w:val="Normal"/>
    <w:next w:val="Normal"/>
    <w:autoRedefine/>
    <w:uiPriority w:val="39"/>
    <w:semiHidden/>
    <w:unhideWhenUsed/>
    <w:rsid w:val="00A81820"/>
    <w:pPr>
      <w:widowControl/>
      <w:spacing w:after="100" w:line="256" w:lineRule="auto"/>
      <w:ind w:left="1760"/>
    </w:pPr>
    <w:rPr>
      <w:rFonts w:eastAsiaTheme="minorEastAsia"/>
      <w:lang w:eastAsia="fr-FR"/>
    </w:rPr>
  </w:style>
  <w:style w:type="paragraph" w:styleId="Commentaire">
    <w:name w:val="annotation text"/>
    <w:basedOn w:val="Normal"/>
    <w:link w:val="CommentaireCar"/>
    <w:uiPriority w:val="99"/>
    <w:unhideWhenUsed/>
    <w:rsid w:val="00A81820"/>
    <w:rPr>
      <w:sz w:val="20"/>
      <w:szCs w:val="20"/>
    </w:rPr>
  </w:style>
  <w:style w:type="character" w:customStyle="1" w:styleId="CommentaireCar">
    <w:name w:val="Commentaire Car"/>
    <w:basedOn w:val="Policepardfaut"/>
    <w:link w:val="Commentaire"/>
    <w:uiPriority w:val="99"/>
    <w:rsid w:val="00A81820"/>
    <w:rPr>
      <w:sz w:val="20"/>
      <w:szCs w:val="20"/>
    </w:rPr>
  </w:style>
  <w:style w:type="paragraph" w:styleId="En-tte">
    <w:name w:val="header"/>
    <w:basedOn w:val="Normal"/>
    <w:link w:val="En-tteCar"/>
    <w:uiPriority w:val="99"/>
    <w:unhideWhenUsed/>
    <w:rsid w:val="00A81820"/>
    <w:pPr>
      <w:tabs>
        <w:tab w:val="center" w:pos="4536"/>
        <w:tab w:val="right" w:pos="9072"/>
      </w:tabs>
    </w:pPr>
  </w:style>
  <w:style w:type="character" w:customStyle="1" w:styleId="En-tteCar">
    <w:name w:val="En-tête Car"/>
    <w:basedOn w:val="Policepardfaut"/>
    <w:link w:val="En-tte"/>
    <w:uiPriority w:val="99"/>
    <w:rsid w:val="00A81820"/>
  </w:style>
  <w:style w:type="paragraph" w:styleId="Pieddepage">
    <w:name w:val="footer"/>
    <w:basedOn w:val="Normal"/>
    <w:link w:val="PieddepageCar"/>
    <w:uiPriority w:val="99"/>
    <w:unhideWhenUsed/>
    <w:rsid w:val="00A81820"/>
    <w:pPr>
      <w:tabs>
        <w:tab w:val="center" w:pos="4536"/>
        <w:tab w:val="right" w:pos="9072"/>
      </w:tabs>
    </w:pPr>
  </w:style>
  <w:style w:type="character" w:customStyle="1" w:styleId="PieddepageCar">
    <w:name w:val="Pied de page Car"/>
    <w:basedOn w:val="Policepardfaut"/>
    <w:link w:val="Pieddepage"/>
    <w:uiPriority w:val="99"/>
    <w:rsid w:val="00A81820"/>
  </w:style>
  <w:style w:type="paragraph" w:styleId="Corpsdetexte">
    <w:name w:val="Body Text"/>
    <w:basedOn w:val="Normal"/>
    <w:link w:val="CorpsdetexteCar"/>
    <w:uiPriority w:val="1"/>
    <w:semiHidden/>
    <w:unhideWhenUsed/>
    <w:qFormat/>
    <w:rsid w:val="00A81820"/>
    <w:pPr>
      <w:ind w:left="153"/>
    </w:pPr>
    <w:rPr>
      <w:rFonts w:ascii="Calibri" w:eastAsia="Calibri" w:hAnsi="Calibri"/>
    </w:rPr>
  </w:style>
  <w:style w:type="character" w:customStyle="1" w:styleId="CorpsdetexteCar">
    <w:name w:val="Corps de texte Car"/>
    <w:basedOn w:val="Policepardfaut"/>
    <w:link w:val="Corpsdetexte"/>
    <w:uiPriority w:val="1"/>
    <w:semiHidden/>
    <w:rsid w:val="00A81820"/>
    <w:rPr>
      <w:rFonts w:ascii="Calibri" w:eastAsia="Calibri" w:hAnsi="Calibri"/>
    </w:rPr>
  </w:style>
  <w:style w:type="paragraph" w:styleId="Objetducommentaire">
    <w:name w:val="annotation subject"/>
    <w:basedOn w:val="Commentaire"/>
    <w:next w:val="Commentaire"/>
    <w:link w:val="ObjetducommentaireCar"/>
    <w:uiPriority w:val="99"/>
    <w:semiHidden/>
    <w:unhideWhenUsed/>
    <w:rsid w:val="00A81820"/>
    <w:rPr>
      <w:b/>
      <w:bCs/>
    </w:rPr>
  </w:style>
  <w:style w:type="character" w:customStyle="1" w:styleId="ObjetducommentaireCar">
    <w:name w:val="Objet du commentaire Car"/>
    <w:basedOn w:val="CommentaireCar"/>
    <w:link w:val="Objetducommentaire"/>
    <w:uiPriority w:val="99"/>
    <w:semiHidden/>
    <w:rsid w:val="00A81820"/>
    <w:rPr>
      <w:b/>
      <w:bCs/>
      <w:sz w:val="20"/>
      <w:szCs w:val="20"/>
    </w:rPr>
  </w:style>
  <w:style w:type="paragraph" w:styleId="Textedebulles">
    <w:name w:val="Balloon Text"/>
    <w:basedOn w:val="Normal"/>
    <w:link w:val="TextedebullesCar"/>
    <w:uiPriority w:val="99"/>
    <w:semiHidden/>
    <w:unhideWhenUsed/>
    <w:rsid w:val="00A81820"/>
    <w:rPr>
      <w:rFonts w:ascii="Segoe UI" w:hAnsi="Segoe UI" w:cs="Segoe UI"/>
      <w:sz w:val="18"/>
      <w:szCs w:val="18"/>
    </w:rPr>
  </w:style>
  <w:style w:type="character" w:customStyle="1" w:styleId="TextedebullesCar">
    <w:name w:val="Texte de bulles Car"/>
    <w:basedOn w:val="Policepardfaut"/>
    <w:link w:val="Textedebulles"/>
    <w:uiPriority w:val="99"/>
    <w:semiHidden/>
    <w:rsid w:val="00A81820"/>
    <w:rPr>
      <w:rFonts w:ascii="Segoe UI" w:hAnsi="Segoe UI" w:cs="Segoe UI"/>
      <w:sz w:val="18"/>
      <w:szCs w:val="18"/>
    </w:rPr>
  </w:style>
  <w:style w:type="paragraph" w:styleId="Rvision">
    <w:name w:val="Revision"/>
    <w:uiPriority w:val="99"/>
    <w:semiHidden/>
    <w:rsid w:val="00A81820"/>
    <w:pPr>
      <w:spacing w:after="0" w:line="240" w:lineRule="auto"/>
    </w:pPr>
  </w:style>
  <w:style w:type="character" w:customStyle="1" w:styleId="ParagraphedelisteCar">
    <w:name w:val="Paragraphe de liste Car"/>
    <w:basedOn w:val="Policepardfaut"/>
    <w:link w:val="Paragraphedeliste"/>
    <w:uiPriority w:val="1"/>
    <w:locked/>
    <w:rsid w:val="00A81820"/>
  </w:style>
  <w:style w:type="paragraph" w:styleId="En-ttedetabledesmatires">
    <w:name w:val="TOC Heading"/>
    <w:basedOn w:val="Titre1"/>
    <w:next w:val="Normal"/>
    <w:uiPriority w:val="39"/>
    <w:semiHidden/>
    <w:unhideWhenUsed/>
    <w:qFormat/>
    <w:rsid w:val="00A81820"/>
    <w:pPr>
      <w:spacing w:before="240" w:after="0" w:line="256" w:lineRule="auto"/>
      <w:outlineLvl w:val="9"/>
    </w:pPr>
    <w:rPr>
      <w:sz w:val="32"/>
      <w:szCs w:val="32"/>
      <w:lang w:eastAsia="fr-FR"/>
    </w:rPr>
  </w:style>
  <w:style w:type="paragraph" w:customStyle="1" w:styleId="TableParagraph">
    <w:name w:val="Table Paragraph"/>
    <w:basedOn w:val="Normal"/>
    <w:uiPriority w:val="1"/>
    <w:qFormat/>
    <w:rsid w:val="00A81820"/>
  </w:style>
  <w:style w:type="character" w:customStyle="1" w:styleId="T1Car">
    <w:name w:val="T1 Car"/>
    <w:basedOn w:val="Titre3Car"/>
    <w:link w:val="T1"/>
    <w:uiPriority w:val="1"/>
    <w:locked/>
    <w:rsid w:val="00A81820"/>
    <w:rPr>
      <w:rFonts w:ascii="Arial Narrow" w:eastAsia="Calibri" w:hAnsi="Arial Narrow" w:cs="Calibri"/>
      <w:noProof/>
      <w:color w:val="0A2F41" w:themeColor="accent1" w:themeShade="80"/>
      <w:sz w:val="28"/>
      <w:szCs w:val="28"/>
      <w:lang w:eastAsia="fr-FR"/>
    </w:rPr>
  </w:style>
  <w:style w:type="paragraph" w:customStyle="1" w:styleId="T1">
    <w:name w:val="T1"/>
    <w:basedOn w:val="Titre3"/>
    <w:link w:val="T1Car"/>
    <w:autoRedefine/>
    <w:uiPriority w:val="1"/>
    <w:qFormat/>
    <w:rsid w:val="00A81820"/>
    <w:pPr>
      <w:keepNext w:val="0"/>
      <w:keepLines w:val="0"/>
      <w:numPr>
        <w:numId w:val="1"/>
      </w:numPr>
      <w:spacing w:before="34" w:after="0"/>
    </w:pPr>
    <w:rPr>
      <w:rFonts w:ascii="Arial Narrow" w:eastAsia="Calibri" w:hAnsi="Arial Narrow" w:cs="Calibri"/>
      <w:noProof/>
      <w:color w:val="0A2F41" w:themeColor="accent1" w:themeShade="80"/>
      <w:sz w:val="22"/>
      <w:szCs w:val="22"/>
      <w:lang w:eastAsia="fr-FR"/>
    </w:rPr>
  </w:style>
  <w:style w:type="character" w:customStyle="1" w:styleId="T2Car">
    <w:name w:val="T2 Car"/>
    <w:basedOn w:val="CorpsdetexteCar"/>
    <w:link w:val="T2"/>
    <w:uiPriority w:val="1"/>
    <w:locked/>
    <w:rsid w:val="00A81820"/>
    <w:rPr>
      <w:rFonts w:ascii="Arial Narrow" w:eastAsia="Calibri" w:hAnsi="Arial Narrow" w:cs="Calibri"/>
      <w:b/>
      <w:color w:val="365F91"/>
      <w:spacing w:val="-1"/>
      <w:sz w:val="24"/>
    </w:rPr>
  </w:style>
  <w:style w:type="paragraph" w:customStyle="1" w:styleId="T2">
    <w:name w:val="T2"/>
    <w:basedOn w:val="Corpsdetexte"/>
    <w:link w:val="T2Car"/>
    <w:uiPriority w:val="1"/>
    <w:qFormat/>
    <w:rsid w:val="00A81820"/>
    <w:pPr>
      <w:numPr>
        <w:ilvl w:val="1"/>
        <w:numId w:val="3"/>
      </w:numPr>
      <w:tabs>
        <w:tab w:val="left" w:pos="486"/>
      </w:tabs>
      <w:spacing w:before="250"/>
    </w:pPr>
    <w:rPr>
      <w:rFonts w:ascii="Arial Narrow" w:hAnsi="Arial Narrow" w:cs="Calibri"/>
      <w:b/>
      <w:color w:val="365F91"/>
      <w:spacing w:val="-1"/>
      <w:sz w:val="24"/>
    </w:rPr>
  </w:style>
  <w:style w:type="character" w:customStyle="1" w:styleId="T3Car">
    <w:name w:val="T3 Car"/>
    <w:basedOn w:val="ParagraphedelisteCar"/>
    <w:link w:val="T3"/>
    <w:uiPriority w:val="1"/>
    <w:locked/>
    <w:rsid w:val="00A81820"/>
    <w:rPr>
      <w:rFonts w:ascii="Arial Narrow" w:hAnsi="Arial Narrow"/>
      <w:bCs/>
      <w:color w:val="0A2F41" w:themeColor="accent1" w:themeShade="80"/>
      <w:u w:color="000000"/>
    </w:rPr>
  </w:style>
  <w:style w:type="paragraph" w:customStyle="1" w:styleId="T3">
    <w:name w:val="T3"/>
    <w:basedOn w:val="Paragraphedeliste"/>
    <w:link w:val="T3Car"/>
    <w:autoRedefine/>
    <w:uiPriority w:val="1"/>
    <w:qFormat/>
    <w:rsid w:val="00A81820"/>
    <w:pPr>
      <w:numPr>
        <w:ilvl w:val="2"/>
        <w:numId w:val="5"/>
      </w:numPr>
      <w:spacing w:before="120" w:after="120"/>
      <w:contextualSpacing w:val="0"/>
    </w:pPr>
    <w:rPr>
      <w:rFonts w:ascii="Arial Narrow" w:hAnsi="Arial Narrow"/>
      <w:bCs/>
      <w:color w:val="0A2F41" w:themeColor="accent1" w:themeShade="80"/>
      <w:u w:color="000000"/>
    </w:rPr>
  </w:style>
  <w:style w:type="character" w:customStyle="1" w:styleId="T4Car">
    <w:name w:val="T4 Car"/>
    <w:basedOn w:val="CorpsdetexteCar"/>
    <w:link w:val="T4"/>
    <w:uiPriority w:val="1"/>
    <w:locked/>
    <w:rsid w:val="00A81820"/>
    <w:rPr>
      <w:rFonts w:ascii="Arial Narrow" w:eastAsia="Calibri" w:hAnsi="Arial Narrow" w:cs="Calibri"/>
      <w:color w:val="0F4761" w:themeColor="accent1" w:themeShade="BF"/>
      <w:spacing w:val="-2"/>
    </w:rPr>
  </w:style>
  <w:style w:type="paragraph" w:customStyle="1" w:styleId="T4">
    <w:name w:val="T4"/>
    <w:basedOn w:val="Corpsdetexte"/>
    <w:next w:val="Normal"/>
    <w:link w:val="T4Car"/>
    <w:autoRedefine/>
    <w:uiPriority w:val="1"/>
    <w:qFormat/>
    <w:rsid w:val="00A81820"/>
    <w:pPr>
      <w:tabs>
        <w:tab w:val="left" w:pos="483"/>
      </w:tabs>
      <w:spacing w:before="56"/>
    </w:pPr>
    <w:rPr>
      <w:rFonts w:ascii="Arial Narrow" w:hAnsi="Arial Narrow" w:cs="Calibri"/>
      <w:color w:val="0F4761" w:themeColor="accent1" w:themeShade="BF"/>
      <w:spacing w:val="-2"/>
    </w:rPr>
  </w:style>
  <w:style w:type="character" w:customStyle="1" w:styleId="TXTCar">
    <w:name w:val="TXT Car"/>
    <w:basedOn w:val="CorpsdetexteCar"/>
    <w:link w:val="TXT"/>
    <w:uiPriority w:val="1"/>
    <w:locked/>
    <w:rsid w:val="00A81820"/>
    <w:rPr>
      <w:rFonts w:ascii="Arial Narrow" w:eastAsia="Calibri" w:hAnsi="Arial Narrow" w:cs="Calibri"/>
      <w:spacing w:val="-1"/>
    </w:rPr>
  </w:style>
  <w:style w:type="paragraph" w:customStyle="1" w:styleId="TXT">
    <w:name w:val="TXT"/>
    <w:basedOn w:val="Corpsdetexte"/>
    <w:link w:val="TXTCar"/>
    <w:uiPriority w:val="1"/>
    <w:qFormat/>
    <w:rsid w:val="00A81820"/>
    <w:pPr>
      <w:jc w:val="both"/>
    </w:pPr>
    <w:rPr>
      <w:rFonts w:ascii="Arial Narrow" w:hAnsi="Arial Narrow" w:cs="Calibri"/>
      <w:spacing w:val="-1"/>
    </w:rPr>
  </w:style>
  <w:style w:type="paragraph" w:customStyle="1" w:styleId="font5">
    <w:name w:val="font5"/>
    <w:basedOn w:val="Normal"/>
    <w:rsid w:val="00A81820"/>
    <w:pPr>
      <w:widowControl/>
      <w:spacing w:before="100" w:beforeAutospacing="1" w:after="100" w:afterAutospacing="1"/>
    </w:pPr>
    <w:rPr>
      <w:rFonts w:ascii="Calibri" w:eastAsia="Times New Roman" w:hAnsi="Calibri" w:cs="Calibri"/>
      <w:color w:val="FF0000"/>
      <w:sz w:val="18"/>
      <w:szCs w:val="18"/>
      <w:lang w:eastAsia="fr-FR"/>
    </w:rPr>
  </w:style>
  <w:style w:type="paragraph" w:customStyle="1" w:styleId="xl65">
    <w:name w:val="xl65"/>
    <w:basedOn w:val="Normal"/>
    <w:rsid w:val="00A81820"/>
    <w:pPr>
      <w:widowControl/>
      <w:pBdr>
        <w:left w:val="single" w:sz="8" w:space="0" w:color="000000"/>
        <w:bottom w:val="single" w:sz="8" w:space="0" w:color="000000"/>
        <w:right w:val="single" w:sz="8" w:space="0" w:color="000000"/>
      </w:pBdr>
      <w:shd w:val="clear" w:color="auto" w:fill="DADADA"/>
      <w:spacing w:before="100" w:beforeAutospacing="1" w:after="100" w:afterAutospacing="1"/>
      <w:jc w:val="center"/>
    </w:pPr>
    <w:rPr>
      <w:rFonts w:ascii="Times New Roman" w:eastAsia="Times New Roman" w:hAnsi="Times New Roman" w:cs="Times New Roman"/>
      <w:b/>
      <w:bCs/>
      <w:sz w:val="18"/>
      <w:szCs w:val="18"/>
      <w:lang w:eastAsia="fr-FR"/>
    </w:rPr>
  </w:style>
  <w:style w:type="paragraph" w:customStyle="1" w:styleId="xl66">
    <w:name w:val="xl66"/>
    <w:basedOn w:val="Normal"/>
    <w:rsid w:val="00A81820"/>
    <w:pPr>
      <w:widowControl/>
      <w:pBdr>
        <w:bottom w:val="single" w:sz="8" w:space="0" w:color="000000"/>
        <w:right w:val="single" w:sz="8" w:space="0" w:color="000000"/>
      </w:pBdr>
      <w:shd w:val="clear" w:color="auto" w:fill="DADADA"/>
      <w:spacing w:before="100" w:beforeAutospacing="1" w:after="100" w:afterAutospacing="1"/>
      <w:jc w:val="center"/>
    </w:pPr>
    <w:rPr>
      <w:rFonts w:ascii="Times New Roman" w:eastAsia="Times New Roman" w:hAnsi="Times New Roman" w:cs="Times New Roman"/>
      <w:b/>
      <w:bCs/>
      <w:sz w:val="18"/>
      <w:szCs w:val="18"/>
      <w:lang w:eastAsia="fr-FR"/>
    </w:rPr>
  </w:style>
  <w:style w:type="paragraph" w:customStyle="1" w:styleId="xl67">
    <w:name w:val="xl67"/>
    <w:basedOn w:val="Normal"/>
    <w:rsid w:val="00A81820"/>
    <w:pPr>
      <w:widowControl/>
      <w:pBdr>
        <w:left w:val="single" w:sz="8" w:space="27" w:color="000000"/>
        <w:bottom w:val="single" w:sz="8" w:space="0" w:color="000000"/>
        <w:right w:val="single" w:sz="8" w:space="0" w:color="000000"/>
      </w:pBdr>
      <w:shd w:val="clear" w:color="auto" w:fill="DADADA"/>
      <w:spacing w:before="100" w:beforeAutospacing="1" w:after="100" w:afterAutospacing="1"/>
      <w:ind w:firstLineChars="400" w:firstLine="400"/>
    </w:pPr>
    <w:rPr>
      <w:rFonts w:ascii="Times New Roman" w:eastAsia="Times New Roman" w:hAnsi="Times New Roman" w:cs="Times New Roman"/>
      <w:b/>
      <w:bCs/>
      <w:sz w:val="18"/>
      <w:szCs w:val="18"/>
      <w:lang w:eastAsia="fr-FR"/>
    </w:rPr>
  </w:style>
  <w:style w:type="paragraph" w:customStyle="1" w:styleId="xl68">
    <w:name w:val="xl68"/>
    <w:basedOn w:val="Normal"/>
    <w:rsid w:val="00A81820"/>
    <w:pPr>
      <w:widowControl/>
      <w:pBdr>
        <w:left w:val="single" w:sz="8" w:space="0" w:color="000000"/>
        <w:right w:val="single" w:sz="8" w:space="0" w:color="000000"/>
      </w:pBdr>
      <w:spacing w:before="100" w:beforeAutospacing="1" w:after="100" w:afterAutospacing="1"/>
      <w:jc w:val="center"/>
    </w:pPr>
    <w:rPr>
      <w:rFonts w:ascii="Times New Roman" w:eastAsia="Times New Roman" w:hAnsi="Times New Roman" w:cs="Times New Roman"/>
      <w:b/>
      <w:bCs/>
      <w:sz w:val="20"/>
      <w:szCs w:val="20"/>
      <w:lang w:eastAsia="fr-FR"/>
    </w:rPr>
  </w:style>
  <w:style w:type="paragraph" w:customStyle="1" w:styleId="xl69">
    <w:name w:val="xl69"/>
    <w:basedOn w:val="Normal"/>
    <w:rsid w:val="00A81820"/>
    <w:pPr>
      <w:widowControl/>
      <w:pBdr>
        <w:left w:val="single" w:sz="8" w:space="0" w:color="000000"/>
        <w:bottom w:val="single" w:sz="8" w:space="0" w:color="000000"/>
        <w:right w:val="single" w:sz="8" w:space="0" w:color="000000"/>
      </w:pBdr>
      <w:spacing w:before="100" w:beforeAutospacing="1" w:after="100" w:afterAutospacing="1"/>
    </w:pPr>
    <w:rPr>
      <w:rFonts w:ascii="Times New Roman" w:eastAsia="Times New Roman" w:hAnsi="Times New Roman" w:cs="Times New Roman"/>
      <w:sz w:val="18"/>
      <w:szCs w:val="18"/>
      <w:lang w:eastAsia="fr-FR"/>
    </w:rPr>
  </w:style>
  <w:style w:type="paragraph" w:customStyle="1" w:styleId="xl70">
    <w:name w:val="xl70"/>
    <w:basedOn w:val="Normal"/>
    <w:rsid w:val="00A81820"/>
    <w:pPr>
      <w:widowControl/>
      <w:pBdr>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8"/>
      <w:szCs w:val="18"/>
      <w:lang w:eastAsia="fr-FR"/>
    </w:rPr>
  </w:style>
  <w:style w:type="paragraph" w:customStyle="1" w:styleId="xl71">
    <w:name w:val="xl71"/>
    <w:basedOn w:val="Normal"/>
    <w:rsid w:val="00A81820"/>
    <w:pPr>
      <w:widowControl/>
      <w:pBdr>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8"/>
      <w:szCs w:val="18"/>
      <w:lang w:eastAsia="fr-FR"/>
    </w:rPr>
  </w:style>
  <w:style w:type="paragraph" w:customStyle="1" w:styleId="xl72">
    <w:name w:val="xl72"/>
    <w:basedOn w:val="Normal"/>
    <w:rsid w:val="00A81820"/>
    <w:pPr>
      <w:widowControl/>
      <w:shd w:val="clear" w:color="auto" w:fill="FFFFFF"/>
      <w:spacing w:before="100" w:beforeAutospacing="1" w:after="100" w:afterAutospacing="1"/>
    </w:pPr>
    <w:rPr>
      <w:rFonts w:ascii="Times New Roman" w:eastAsia="Times New Roman" w:hAnsi="Times New Roman" w:cs="Times New Roman"/>
      <w:sz w:val="24"/>
      <w:szCs w:val="24"/>
      <w:lang w:eastAsia="fr-FR"/>
    </w:rPr>
  </w:style>
  <w:style w:type="paragraph" w:customStyle="1" w:styleId="xl73">
    <w:name w:val="xl73"/>
    <w:basedOn w:val="Normal"/>
    <w:rsid w:val="00A81820"/>
    <w:pPr>
      <w:widowControl/>
      <w:shd w:val="clear" w:color="auto" w:fill="FFFFFF"/>
      <w:spacing w:before="100" w:beforeAutospacing="1" w:after="100" w:afterAutospacing="1"/>
    </w:pPr>
    <w:rPr>
      <w:rFonts w:ascii="Times New Roman" w:eastAsia="Times New Roman" w:hAnsi="Times New Roman" w:cs="Times New Roman"/>
      <w:sz w:val="24"/>
      <w:szCs w:val="24"/>
      <w:lang w:eastAsia="fr-FR"/>
    </w:rPr>
  </w:style>
  <w:style w:type="paragraph" w:customStyle="1" w:styleId="xl74">
    <w:name w:val="xl74"/>
    <w:basedOn w:val="Normal"/>
    <w:rsid w:val="00A81820"/>
    <w:pPr>
      <w:widowControl/>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8"/>
      <w:szCs w:val="18"/>
      <w:lang w:eastAsia="fr-FR"/>
    </w:rPr>
  </w:style>
  <w:style w:type="paragraph" w:customStyle="1" w:styleId="xl75">
    <w:name w:val="xl75"/>
    <w:basedOn w:val="Normal"/>
    <w:rsid w:val="00A81820"/>
    <w:pPr>
      <w:widowControl/>
      <w:pBdr>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sz w:val="18"/>
      <w:szCs w:val="18"/>
      <w:lang w:eastAsia="fr-FR"/>
    </w:rPr>
  </w:style>
  <w:style w:type="paragraph" w:customStyle="1" w:styleId="xl76">
    <w:name w:val="xl76"/>
    <w:basedOn w:val="Normal"/>
    <w:rsid w:val="00A81820"/>
    <w:pPr>
      <w:widowControl/>
      <w:pBdr>
        <w:left w:val="single" w:sz="8" w:space="0" w:color="000000"/>
        <w:bottom w:val="single" w:sz="8" w:space="0" w:color="000000"/>
        <w:right w:val="single" w:sz="8" w:space="0" w:color="000000"/>
      </w:pBdr>
      <w:spacing w:before="100" w:beforeAutospacing="1" w:after="100" w:afterAutospacing="1"/>
    </w:pPr>
    <w:rPr>
      <w:rFonts w:ascii="Times New Roman" w:eastAsia="Times New Roman" w:hAnsi="Times New Roman" w:cs="Times New Roman"/>
      <w:color w:val="000000"/>
      <w:sz w:val="18"/>
      <w:szCs w:val="18"/>
      <w:lang w:eastAsia="fr-FR"/>
    </w:rPr>
  </w:style>
  <w:style w:type="paragraph" w:customStyle="1" w:styleId="xl77">
    <w:name w:val="xl77"/>
    <w:basedOn w:val="Normal"/>
    <w:rsid w:val="00A81820"/>
    <w:pPr>
      <w:widowControl/>
      <w:pBdr>
        <w:top w:val="single" w:sz="8" w:space="0" w:color="000000"/>
        <w:left w:val="single" w:sz="8" w:space="0" w:color="000000"/>
        <w:bottom w:val="single" w:sz="8" w:space="0" w:color="000000"/>
        <w:right w:val="single" w:sz="8" w:space="0" w:color="000000"/>
      </w:pBdr>
      <w:spacing w:before="100" w:beforeAutospacing="1" w:after="100" w:afterAutospacing="1"/>
    </w:pPr>
    <w:rPr>
      <w:rFonts w:ascii="Times New Roman" w:eastAsia="Times New Roman" w:hAnsi="Times New Roman" w:cs="Times New Roman"/>
      <w:color w:val="000000"/>
      <w:sz w:val="18"/>
      <w:szCs w:val="18"/>
      <w:lang w:eastAsia="fr-FR"/>
    </w:rPr>
  </w:style>
  <w:style w:type="paragraph" w:customStyle="1" w:styleId="xl78">
    <w:name w:val="xl78"/>
    <w:basedOn w:val="Normal"/>
    <w:rsid w:val="00A81820"/>
    <w:pPr>
      <w:widowControl/>
      <w:pBdr>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sz w:val="18"/>
      <w:szCs w:val="18"/>
      <w:lang w:eastAsia="fr-FR"/>
    </w:rPr>
  </w:style>
  <w:style w:type="paragraph" w:customStyle="1" w:styleId="xl79">
    <w:name w:val="xl79"/>
    <w:basedOn w:val="Normal"/>
    <w:rsid w:val="00A81820"/>
    <w:pPr>
      <w:widowControl/>
      <w:spacing w:before="100" w:beforeAutospacing="1" w:after="100" w:afterAutospacing="1"/>
    </w:pPr>
    <w:rPr>
      <w:rFonts w:ascii="Times New Roman" w:eastAsia="Times New Roman" w:hAnsi="Times New Roman" w:cs="Times New Roman"/>
      <w:color w:val="000000"/>
      <w:sz w:val="18"/>
      <w:szCs w:val="18"/>
      <w:lang w:eastAsia="fr-FR"/>
    </w:rPr>
  </w:style>
  <w:style w:type="paragraph" w:customStyle="1" w:styleId="xl80">
    <w:name w:val="xl80"/>
    <w:basedOn w:val="Normal"/>
    <w:rsid w:val="00A81820"/>
    <w:pPr>
      <w:widowControl/>
      <w:pBdr>
        <w:left w:val="single" w:sz="8" w:space="0" w:color="000000"/>
        <w:bottom w:val="single" w:sz="12" w:space="0" w:color="002060"/>
        <w:right w:val="single" w:sz="8" w:space="0" w:color="000000"/>
      </w:pBdr>
      <w:spacing w:before="100" w:beforeAutospacing="1" w:after="100" w:afterAutospacing="1"/>
    </w:pPr>
    <w:rPr>
      <w:rFonts w:ascii="Times New Roman" w:eastAsia="Times New Roman" w:hAnsi="Times New Roman" w:cs="Times New Roman"/>
      <w:color w:val="000000"/>
      <w:sz w:val="18"/>
      <w:szCs w:val="18"/>
      <w:lang w:eastAsia="fr-FR"/>
    </w:rPr>
  </w:style>
  <w:style w:type="paragraph" w:customStyle="1" w:styleId="xl81">
    <w:name w:val="xl81"/>
    <w:basedOn w:val="Normal"/>
    <w:rsid w:val="00A81820"/>
    <w:pPr>
      <w:widowControl/>
      <w:pBdr>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18"/>
      <w:szCs w:val="18"/>
      <w:lang w:eastAsia="fr-FR"/>
    </w:rPr>
  </w:style>
  <w:style w:type="paragraph" w:customStyle="1" w:styleId="xl82">
    <w:name w:val="xl82"/>
    <w:basedOn w:val="Normal"/>
    <w:rsid w:val="00A81820"/>
    <w:pPr>
      <w:widowControl/>
      <w:pBdr>
        <w:left w:val="single" w:sz="8" w:space="0" w:color="000000"/>
        <w:bottom w:val="single" w:sz="8" w:space="0" w:color="000000"/>
        <w:right w:val="single" w:sz="8" w:space="0" w:color="000000"/>
      </w:pBdr>
      <w:spacing w:before="100" w:beforeAutospacing="1" w:after="100" w:afterAutospacing="1"/>
      <w:jc w:val="center"/>
    </w:pPr>
    <w:rPr>
      <w:rFonts w:ascii="Times New Roman" w:eastAsia="Times New Roman" w:hAnsi="Times New Roman" w:cs="Times New Roman"/>
      <w:color w:val="000000"/>
      <w:sz w:val="18"/>
      <w:szCs w:val="18"/>
      <w:lang w:eastAsia="fr-FR"/>
    </w:rPr>
  </w:style>
  <w:style w:type="paragraph" w:customStyle="1" w:styleId="xl83">
    <w:name w:val="xl83"/>
    <w:basedOn w:val="Normal"/>
    <w:rsid w:val="00A81820"/>
    <w:pPr>
      <w:widowControl/>
      <w:pBdr>
        <w:top w:val="single" w:sz="8" w:space="0" w:color="000000"/>
        <w:left w:val="single" w:sz="8" w:space="0" w:color="000000"/>
        <w:bottom w:val="single" w:sz="8" w:space="0" w:color="000000"/>
        <w:right w:val="single" w:sz="8" w:space="0" w:color="000000"/>
      </w:pBdr>
      <w:spacing w:before="100" w:beforeAutospacing="1" w:after="100" w:afterAutospacing="1"/>
      <w:jc w:val="center"/>
    </w:pPr>
    <w:rPr>
      <w:rFonts w:ascii="Times New Roman" w:eastAsia="Times New Roman" w:hAnsi="Times New Roman" w:cs="Times New Roman"/>
      <w:color w:val="000000"/>
      <w:sz w:val="18"/>
      <w:szCs w:val="18"/>
      <w:lang w:eastAsia="fr-FR"/>
    </w:rPr>
  </w:style>
  <w:style w:type="character" w:styleId="Marquedecommentaire">
    <w:name w:val="annotation reference"/>
    <w:basedOn w:val="Policepardfaut"/>
    <w:uiPriority w:val="99"/>
    <w:semiHidden/>
    <w:unhideWhenUsed/>
    <w:rsid w:val="00A81820"/>
    <w:rPr>
      <w:sz w:val="16"/>
      <w:szCs w:val="16"/>
    </w:rPr>
  </w:style>
  <w:style w:type="table" w:styleId="Grilledutableau">
    <w:name w:val="Table Grid"/>
    <w:basedOn w:val="TableauNormal"/>
    <w:uiPriority w:val="39"/>
    <w:rsid w:val="00A81820"/>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qFormat/>
    <w:rsid w:val="00A81820"/>
    <w:pPr>
      <w:widowControl w:val="0"/>
      <w:spacing w:after="0" w:line="240" w:lineRule="auto"/>
    </w:pPr>
    <w:rPr>
      <w:lang w:val="en-US"/>
    </w:rPr>
    <w:tblPr>
      <w:tblCellMar>
        <w:top w:w="0" w:type="dxa"/>
        <w:left w:w="0" w:type="dxa"/>
        <w:bottom w:w="0" w:type="dxa"/>
        <w:right w:w="0" w:type="dxa"/>
      </w:tblCellMar>
    </w:tblPr>
  </w:style>
  <w:style w:type="paragraph" w:styleId="Corpsdetexte2">
    <w:name w:val="Body Text 2"/>
    <w:basedOn w:val="Normal"/>
    <w:link w:val="Corpsdetexte2Car"/>
    <w:uiPriority w:val="99"/>
    <w:semiHidden/>
    <w:unhideWhenUsed/>
    <w:rsid w:val="007C5D1C"/>
    <w:pPr>
      <w:spacing w:after="120" w:line="480" w:lineRule="auto"/>
    </w:pPr>
  </w:style>
  <w:style w:type="character" w:customStyle="1" w:styleId="Corpsdetexte2Car">
    <w:name w:val="Corps de texte 2 Car"/>
    <w:basedOn w:val="Policepardfaut"/>
    <w:link w:val="Corpsdetexte2"/>
    <w:uiPriority w:val="99"/>
    <w:semiHidden/>
    <w:rsid w:val="007C5D1C"/>
  </w:style>
  <w:style w:type="paragraph" w:styleId="NormalWeb">
    <w:name w:val="Normal (Web)"/>
    <w:basedOn w:val="Normal"/>
    <w:uiPriority w:val="99"/>
    <w:semiHidden/>
    <w:unhideWhenUsed/>
    <w:rsid w:val="007C5D1C"/>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4054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 Id="rId14" Type="http://schemas.microsoft.com/office/2018/08/relationships/commentsExtensible" Target="commentsExtensi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4</Pages>
  <Words>1436</Words>
  <Characters>7903</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User</dc:creator>
  <cp:keywords/>
  <dc:description/>
  <cp:lastModifiedBy>RIEUX Sylvie</cp:lastModifiedBy>
  <cp:revision>8</cp:revision>
  <dcterms:created xsi:type="dcterms:W3CDTF">2025-08-21T10:18:00Z</dcterms:created>
  <dcterms:modified xsi:type="dcterms:W3CDTF">2025-08-21T16:18:00Z</dcterms:modified>
</cp:coreProperties>
</file>